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C58F"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5ED39E"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E937FB"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40"/>
        </w:rPr>
      </w:pPr>
      <w:r>
        <w:tab/>
      </w:r>
      <w:r w:rsidR="00406610">
        <w:rPr>
          <w:noProof/>
        </w:rPr>
        <w:drawing>
          <wp:inline distT="0" distB="0" distL="0" distR="0" wp14:anchorId="2642D6ED" wp14:editId="6D3C1737">
            <wp:extent cx="4076700" cy="1228725"/>
            <wp:effectExtent l="0" t="0" r="0" b="9525"/>
            <wp:docPr id="1" name="Picture 1" descr="NRECA Logo - CMYK (Full Colo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ECA Logo - CMYK (Full Col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1228725"/>
                    </a:xfrm>
                    <a:prstGeom prst="rect">
                      <a:avLst/>
                    </a:prstGeom>
                    <a:noFill/>
                    <a:ln>
                      <a:noFill/>
                    </a:ln>
                  </pic:spPr>
                </pic:pic>
              </a:graphicData>
            </a:graphic>
          </wp:inline>
        </w:drawing>
      </w:r>
      <w:r>
        <w:tab/>
      </w:r>
      <w:r>
        <w:tab/>
      </w:r>
      <w:r>
        <w:tab/>
      </w:r>
      <w:r>
        <w:tab/>
      </w:r>
      <w:r>
        <w:tab/>
      </w:r>
      <w:r>
        <w:rPr>
          <w:sz w:val="40"/>
        </w:rPr>
        <w:t xml:space="preserve"> </w:t>
      </w:r>
    </w:p>
    <w:p w14:paraId="0E155B19"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54896D"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28FA8C"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2083DC"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6F4ED6" w14:textId="77777777" w:rsidR="005D3F66" w:rsidRDefault="005D3F66" w:rsidP="00262759">
      <w:pPr>
        <w:tabs>
          <w:tab w:val="center"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303F43" w14:textId="77777777" w:rsidR="005D3F66" w:rsidRDefault="005D3F66" w:rsidP="0026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7A6D0" w14:textId="77777777" w:rsidR="0097644F" w:rsidRDefault="007352FE"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52"/>
        </w:rPr>
      </w:pPr>
      <w:r>
        <w:rPr>
          <w:b/>
          <w:sz w:val="52"/>
        </w:rPr>
        <w:t>Request for Proposal</w:t>
      </w:r>
    </w:p>
    <w:p w14:paraId="4CC73940" w14:textId="7EA252C6" w:rsidR="007352FE" w:rsidRPr="0097644F" w:rsidRDefault="0048759E"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52"/>
        </w:rPr>
      </w:pPr>
      <w:r w:rsidRPr="0048759E">
        <w:rPr>
          <w:b/>
          <w:sz w:val="36"/>
        </w:rPr>
        <w:t>Curriculum Design and Development</w:t>
      </w:r>
      <w:r>
        <w:rPr>
          <w:b/>
          <w:sz w:val="36"/>
        </w:rPr>
        <w:t xml:space="preserve"> </w:t>
      </w:r>
      <w:r w:rsidR="004D6A36">
        <w:rPr>
          <w:b/>
          <w:sz w:val="36"/>
        </w:rPr>
        <w:t xml:space="preserve">for </w:t>
      </w:r>
      <w:r w:rsidR="00187256">
        <w:rPr>
          <w:b/>
          <w:sz w:val="36"/>
        </w:rPr>
        <w:t>a</w:t>
      </w:r>
      <w:r w:rsidR="003D3F5A">
        <w:rPr>
          <w:b/>
          <w:sz w:val="36"/>
        </w:rPr>
        <w:t xml:space="preserve"> </w:t>
      </w:r>
      <w:r w:rsidR="004D6A36">
        <w:rPr>
          <w:b/>
          <w:sz w:val="36"/>
        </w:rPr>
        <w:t xml:space="preserve">Federal Project </w:t>
      </w:r>
    </w:p>
    <w:p w14:paraId="11EC353A" w14:textId="284D8D09" w:rsidR="005D3F66" w:rsidRPr="00581B29" w:rsidRDefault="00581B29"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5C40F3">
        <w:rPr>
          <w:b/>
          <w:sz w:val="28"/>
          <w:szCs w:val="28"/>
        </w:rPr>
        <w:t xml:space="preserve">RFP </w:t>
      </w:r>
      <w:r w:rsidR="000948C4" w:rsidRPr="005C40F3">
        <w:rPr>
          <w:b/>
          <w:sz w:val="28"/>
          <w:szCs w:val="28"/>
        </w:rPr>
        <w:t>0</w:t>
      </w:r>
      <w:r w:rsidR="0048759E">
        <w:rPr>
          <w:b/>
          <w:sz w:val="28"/>
          <w:szCs w:val="28"/>
        </w:rPr>
        <w:t>1</w:t>
      </w:r>
      <w:r w:rsidR="00A60B21" w:rsidRPr="005C40F3">
        <w:rPr>
          <w:b/>
          <w:sz w:val="28"/>
          <w:szCs w:val="28"/>
        </w:rPr>
        <w:t>-202</w:t>
      </w:r>
      <w:r w:rsidR="0048759E">
        <w:rPr>
          <w:b/>
          <w:sz w:val="28"/>
          <w:szCs w:val="28"/>
        </w:rPr>
        <w:t>6</w:t>
      </w:r>
    </w:p>
    <w:p w14:paraId="2DC2B7E8"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15FDD9"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B83B02"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280FB2" w14:textId="77777777" w:rsidR="007352FE" w:rsidRDefault="007352FE"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EED8C3"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FE740D"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B6EDF0"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D2FA82"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E143C3"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F17751"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7B3258"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474498"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1F40FA"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0C94C7"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48DF5"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B6A6A0"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2331ED"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3F16DC"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5CAD86"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79989D"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E09BF2" w14:textId="77777777" w:rsidR="003E3153" w:rsidRDefault="003E3153"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CB75BF" w14:textId="77777777" w:rsidR="003E3153" w:rsidRDefault="003E3153"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70EA44"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D81049"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F5BBB3" w14:textId="77777777" w:rsidR="000741A0" w:rsidRDefault="000741A0"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2EB38B"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AABC86"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0F697F" w14:textId="7DB75D6A" w:rsidR="005D3F66" w:rsidRDefault="00A50CBE"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March</w:t>
      </w:r>
      <w:r w:rsidR="0048759E">
        <w:t xml:space="preserve"> </w:t>
      </w:r>
      <w:r w:rsidR="0048792E">
        <w:t>19</w:t>
      </w:r>
      <w:r w:rsidR="006E5734" w:rsidRPr="00C43F61">
        <w:t>, 202</w:t>
      </w:r>
      <w:r w:rsidR="0048759E">
        <w:t>6</w:t>
      </w:r>
    </w:p>
    <w:p w14:paraId="254F210E" w14:textId="27D482D2" w:rsidR="005D3F66" w:rsidRDefault="00690B0C"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w:t>
      </w:r>
      <w:r w:rsidR="00560CCD">
        <w:t>RECA Research</w:t>
      </w:r>
      <w:r>
        <w:t xml:space="preserve"> (NRECA)</w:t>
      </w:r>
    </w:p>
    <w:p w14:paraId="67B3C98F"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D3F66">
          <w:headerReference w:type="default" r:id="rId13"/>
          <w:footerReference w:type="even" r:id="rId14"/>
          <w:footerReference w:type="default" r:id="rId15"/>
          <w:type w:val="continuous"/>
          <w:pgSz w:w="12240" w:h="15840"/>
          <w:pgMar w:top="720" w:right="1440" w:bottom="720" w:left="1800" w:header="720" w:footer="720" w:gutter="0"/>
          <w:cols w:space="720"/>
          <w:noEndnote/>
        </w:sectPr>
      </w:pPr>
    </w:p>
    <w:p w14:paraId="77486AFB" w14:textId="77777777" w:rsidR="005D3F66" w:rsidRDefault="005D3F66" w:rsidP="00320ABE">
      <w:pPr>
        <w:pStyle w:val="2RFxPreambleHeading"/>
      </w:pPr>
      <w:bookmarkStart w:id="0" w:name="TOC"/>
      <w:bookmarkStart w:id="1" w:name="B_Toc276020356"/>
      <w:bookmarkStart w:id="2" w:name="B_Toc276020471"/>
      <w:bookmarkStart w:id="3" w:name="B_Toc276020554"/>
      <w:bookmarkEnd w:id="0"/>
      <w:r>
        <w:rPr>
          <w:shd w:val="clear" w:color="auto" w:fill="C0C0C0"/>
        </w:rPr>
        <w:lastRenderedPageBreak/>
        <w:t>CONFIDENTIALITY</w:t>
      </w:r>
      <w:r>
        <w:rPr>
          <w:shd w:val="clear" w:color="auto" w:fill="C0C0C0"/>
        </w:rPr>
        <w:tab/>
      </w:r>
      <w:r>
        <w:rPr>
          <w:shd w:val="clear" w:color="auto" w:fill="C0C0C0"/>
        </w:rPr>
        <w:tab/>
      </w:r>
      <w:r>
        <w:rPr>
          <w:shd w:val="clear" w:color="auto" w:fill="C0C0C0"/>
        </w:rPr>
        <w:tab/>
      </w:r>
      <w:r>
        <w:rPr>
          <w:shd w:val="clear" w:color="auto" w:fill="C0C0C0"/>
        </w:rPr>
        <w:tab/>
      </w:r>
      <w:r>
        <w:rPr>
          <w:shd w:val="clear" w:color="auto" w:fill="C0C0C0"/>
        </w:rPr>
        <w:tab/>
      </w:r>
      <w:r>
        <w:rPr>
          <w:shd w:val="clear" w:color="auto" w:fill="C0C0C0"/>
        </w:rPr>
        <w:tab/>
        <w:t xml:space="preserve">              </w:t>
      </w:r>
      <w:r>
        <w:rPr>
          <w:shd w:val="clear" w:color="auto" w:fill="C0C0C0"/>
        </w:rPr>
        <w:tab/>
        <w:t xml:space="preserve">     </w:t>
      </w:r>
      <w:r>
        <w:t xml:space="preserve"> </w:t>
      </w:r>
    </w:p>
    <w:p w14:paraId="303D1EF0"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D8AB7D"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bookmarkEnd w:id="1"/>
    <w:bookmarkEnd w:id="2"/>
    <w:bookmarkEnd w:id="3"/>
    <w:p w14:paraId="1A37AD22" w14:textId="39EC0FBA" w:rsidR="005D3F66" w:rsidRPr="00F56A3E" w:rsidRDefault="00F56A3E"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This document has been prepared by NRECA and is being given to Respondent, in consideration of Respondent’s agreement to treat </w:t>
      </w:r>
      <w:r>
        <w:rPr>
          <w:rFonts w:cs="Arial"/>
          <w:color w:val="000000"/>
          <w:szCs w:val="22"/>
        </w:rPr>
        <w:t>the information contained within this document and related business discussions</w:t>
      </w:r>
      <w:r>
        <w:rPr>
          <w:rFonts w:cs="Arial"/>
        </w:rPr>
        <w:t xml:space="preserve"> as confidential, to provide Respondent with an opportunity to respond to NRECA’s requirements as contained further herein</w:t>
      </w:r>
      <w:r w:rsidR="00E06675">
        <w:rPr>
          <w:rFonts w:cs="Arial"/>
        </w:rPr>
        <w:t xml:space="preserve">. </w:t>
      </w:r>
      <w:r>
        <w:rPr>
          <w:rFonts w:cs="Arial"/>
        </w:rPr>
        <w:t>The information enclosed in this document is proprietary to NRECA</w:t>
      </w:r>
      <w:r w:rsidR="00E06675">
        <w:rPr>
          <w:rFonts w:cs="Arial"/>
        </w:rPr>
        <w:t xml:space="preserve">. </w:t>
      </w:r>
      <w:r>
        <w:rPr>
          <w:rFonts w:cs="Arial"/>
        </w:rPr>
        <w:t>NRECA is not conveying any ownership to any party by disclosing this information</w:t>
      </w:r>
      <w:r w:rsidR="00E06675">
        <w:rPr>
          <w:rFonts w:cs="Arial"/>
        </w:rPr>
        <w:t xml:space="preserve">. </w:t>
      </w:r>
      <w:r>
        <w:rPr>
          <w:rFonts w:cs="Arial"/>
        </w:rPr>
        <w:t xml:space="preserve">By accepting this document, Respondent agrees that Respondent will:  (1) treat this information as confidential; (2) not allow any other person or entity to see it or use it; </w:t>
      </w:r>
      <w:r w:rsidR="00E06675">
        <w:rPr>
          <w:rFonts w:cs="Arial"/>
        </w:rPr>
        <w:t>and</w:t>
      </w:r>
      <w:r>
        <w:rPr>
          <w:rFonts w:cs="Arial"/>
        </w:rPr>
        <w:t xml:space="preserve"> (3) not use it in any </w:t>
      </w:r>
      <w:r w:rsidR="000929C2">
        <w:rPr>
          <w:rFonts w:cs="Arial"/>
        </w:rPr>
        <w:t xml:space="preserve">way other than to prepare the </w:t>
      </w:r>
      <w:r w:rsidR="00431F3E">
        <w:rPr>
          <w:rFonts w:cs="Arial"/>
        </w:rPr>
        <w:t>re</w:t>
      </w:r>
      <w:r>
        <w:rPr>
          <w:rFonts w:cs="Arial"/>
        </w:rPr>
        <w:t>quested response</w:t>
      </w:r>
      <w:r w:rsidR="006E3822">
        <w:t>.</w:t>
      </w:r>
      <w:r w:rsidR="005D3F66">
        <w:t xml:space="preserve"> </w:t>
      </w:r>
    </w:p>
    <w:p w14:paraId="64F9B935" w14:textId="77777777" w:rsidR="005D3F66" w:rsidRDefault="005D3F66" w:rsidP="00320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D3F66">
          <w:headerReference w:type="default" r:id="rId16"/>
          <w:footerReference w:type="default" r:id="rId17"/>
          <w:pgSz w:w="12240" w:h="15840"/>
          <w:pgMar w:top="720" w:right="1440" w:bottom="720" w:left="1800" w:header="720" w:footer="720" w:gutter="0"/>
          <w:pgNumType w:start="1"/>
          <w:cols w:space="720"/>
          <w:noEndnote/>
        </w:sectPr>
      </w:pPr>
    </w:p>
    <w:p w14:paraId="5B430782" w14:textId="77777777" w:rsidR="005D3F66" w:rsidRDefault="005D3F66" w:rsidP="00320ABE">
      <w:pPr>
        <w:pStyle w:val="2RFxPreambleHeading"/>
      </w:pPr>
      <w:r>
        <w:rPr>
          <w:shd w:val="clear" w:color="auto" w:fill="C0C0C0"/>
        </w:rPr>
        <w:lastRenderedPageBreak/>
        <w:t>TABLE OF CONTENTS</w:t>
      </w:r>
      <w:r>
        <w:rPr>
          <w:shd w:val="clear" w:color="auto" w:fill="C0C0C0"/>
        </w:rPr>
        <w:tab/>
      </w:r>
      <w:r>
        <w:rPr>
          <w:shd w:val="clear" w:color="auto" w:fill="C0C0C0"/>
        </w:rPr>
        <w:tab/>
      </w:r>
      <w:r>
        <w:rPr>
          <w:shd w:val="clear" w:color="auto" w:fill="C0C0C0"/>
        </w:rPr>
        <w:tab/>
      </w:r>
      <w:r>
        <w:rPr>
          <w:shd w:val="clear" w:color="auto" w:fill="C0C0C0"/>
        </w:rPr>
        <w:tab/>
      </w:r>
      <w:r>
        <w:rPr>
          <w:shd w:val="clear" w:color="auto" w:fill="C0C0C0"/>
        </w:rPr>
        <w:tab/>
      </w:r>
      <w:r>
        <w:rPr>
          <w:shd w:val="clear" w:color="auto" w:fill="C0C0C0"/>
        </w:rPr>
        <w:tab/>
      </w:r>
      <w:r>
        <w:rPr>
          <w:shd w:val="clear" w:color="auto" w:fill="C0C0C0"/>
        </w:rPr>
        <w:tab/>
        <w:t xml:space="preserve">     </w:t>
      </w:r>
      <w:r>
        <w:t xml:space="preserve"> </w:t>
      </w:r>
    </w:p>
    <w:p w14:paraId="3583FD97" w14:textId="77777777" w:rsidR="005D3F66" w:rsidRDefault="005D3F66" w:rsidP="00320ABE"/>
    <w:p w14:paraId="5B54F03B" w14:textId="0CF7A693" w:rsidR="00A76555" w:rsidRDefault="005D3F66">
      <w:pPr>
        <w:pStyle w:val="TOC1"/>
        <w:tabs>
          <w:tab w:val="left" w:pos="806"/>
          <w:tab w:val="right" w:leader="dot" w:pos="8990"/>
        </w:tabs>
        <w:rPr>
          <w:rFonts w:asciiTheme="minorHAnsi" w:eastAsiaTheme="minorEastAsia" w:hAnsiTheme="minorHAnsi" w:cstheme="minorBidi"/>
          <w:noProof/>
          <w:kern w:val="2"/>
          <w:sz w:val="24"/>
          <w:szCs w:val="24"/>
          <w14:ligatures w14:val="standardContextual"/>
        </w:rPr>
      </w:pPr>
      <w:r>
        <w:fldChar w:fldCharType="begin"/>
      </w:r>
      <w:r>
        <w:instrText xml:space="preserve"> TOC \o "1-2" \h \z </w:instrText>
      </w:r>
      <w:r>
        <w:fldChar w:fldCharType="separate"/>
      </w:r>
      <w:hyperlink w:anchor="_Toc193278920" w:history="1">
        <w:r w:rsidR="00A76555" w:rsidRPr="00FC499A">
          <w:rPr>
            <w:rStyle w:val="Hyperlink"/>
            <w:noProof/>
          </w:rPr>
          <w:t>1.0</w:t>
        </w:r>
        <w:r w:rsidR="00A76555">
          <w:rPr>
            <w:rFonts w:asciiTheme="minorHAnsi" w:eastAsiaTheme="minorEastAsia" w:hAnsiTheme="minorHAnsi" w:cstheme="minorBidi"/>
            <w:noProof/>
            <w:kern w:val="2"/>
            <w:sz w:val="24"/>
            <w:szCs w:val="24"/>
            <w14:ligatures w14:val="standardContextual"/>
          </w:rPr>
          <w:tab/>
        </w:r>
        <w:r w:rsidR="00A76555" w:rsidRPr="00FC499A">
          <w:rPr>
            <w:rStyle w:val="Hyperlink"/>
            <w:noProof/>
          </w:rPr>
          <w:t>INTRODUCTION</w:t>
        </w:r>
        <w:r w:rsidR="00A76555">
          <w:rPr>
            <w:noProof/>
            <w:webHidden/>
          </w:rPr>
          <w:tab/>
        </w:r>
        <w:r w:rsidR="00A76555">
          <w:rPr>
            <w:noProof/>
            <w:webHidden/>
          </w:rPr>
          <w:fldChar w:fldCharType="begin"/>
        </w:r>
        <w:r w:rsidR="00A76555">
          <w:rPr>
            <w:noProof/>
            <w:webHidden/>
          </w:rPr>
          <w:instrText xml:space="preserve"> PAGEREF _Toc193278920 \h </w:instrText>
        </w:r>
        <w:r w:rsidR="00A76555">
          <w:rPr>
            <w:noProof/>
            <w:webHidden/>
          </w:rPr>
        </w:r>
        <w:r w:rsidR="00A76555">
          <w:rPr>
            <w:noProof/>
            <w:webHidden/>
          </w:rPr>
          <w:fldChar w:fldCharType="separate"/>
        </w:r>
        <w:r w:rsidR="00B94718">
          <w:rPr>
            <w:noProof/>
            <w:webHidden/>
          </w:rPr>
          <w:t>1</w:t>
        </w:r>
        <w:r w:rsidR="00A76555">
          <w:rPr>
            <w:noProof/>
            <w:webHidden/>
          </w:rPr>
          <w:fldChar w:fldCharType="end"/>
        </w:r>
      </w:hyperlink>
    </w:p>
    <w:p w14:paraId="6490F8F3" w14:textId="6A8B8C91"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21" w:history="1">
        <w:r w:rsidRPr="00FC499A">
          <w:rPr>
            <w:rStyle w:val="Hyperlink"/>
          </w:rPr>
          <w:t>1.1</w:t>
        </w:r>
        <w:r>
          <w:rPr>
            <w:rFonts w:asciiTheme="minorHAnsi" w:eastAsiaTheme="minorEastAsia" w:hAnsiTheme="minorHAnsi" w:cstheme="minorBidi"/>
            <w:smallCaps w:val="0"/>
            <w:kern w:val="2"/>
            <w:sz w:val="24"/>
            <w:szCs w:val="24"/>
            <w14:ligatures w14:val="standardContextual"/>
          </w:rPr>
          <w:tab/>
        </w:r>
        <w:r w:rsidRPr="00FC499A">
          <w:rPr>
            <w:rStyle w:val="Hyperlink"/>
          </w:rPr>
          <w:t>Objective</w:t>
        </w:r>
        <w:r>
          <w:rPr>
            <w:webHidden/>
          </w:rPr>
          <w:tab/>
        </w:r>
        <w:r>
          <w:rPr>
            <w:webHidden/>
          </w:rPr>
          <w:fldChar w:fldCharType="begin"/>
        </w:r>
        <w:r>
          <w:rPr>
            <w:webHidden/>
          </w:rPr>
          <w:instrText xml:space="preserve"> PAGEREF _Toc193278921 \h </w:instrText>
        </w:r>
        <w:r>
          <w:rPr>
            <w:webHidden/>
          </w:rPr>
        </w:r>
        <w:r>
          <w:rPr>
            <w:webHidden/>
          </w:rPr>
          <w:fldChar w:fldCharType="separate"/>
        </w:r>
        <w:r w:rsidR="00B94718">
          <w:rPr>
            <w:webHidden/>
          </w:rPr>
          <w:t>1</w:t>
        </w:r>
        <w:r>
          <w:rPr>
            <w:webHidden/>
          </w:rPr>
          <w:fldChar w:fldCharType="end"/>
        </w:r>
      </w:hyperlink>
    </w:p>
    <w:p w14:paraId="28AB633C" w14:textId="3F1E9561"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22" w:history="1">
        <w:r w:rsidRPr="00FC499A">
          <w:rPr>
            <w:rStyle w:val="Hyperlink"/>
          </w:rPr>
          <w:t>1.2</w:t>
        </w:r>
        <w:r>
          <w:rPr>
            <w:rFonts w:asciiTheme="minorHAnsi" w:eastAsiaTheme="minorEastAsia" w:hAnsiTheme="minorHAnsi" w:cstheme="minorBidi"/>
            <w:smallCaps w:val="0"/>
            <w:kern w:val="2"/>
            <w:sz w:val="24"/>
            <w:szCs w:val="24"/>
            <w14:ligatures w14:val="standardContextual"/>
          </w:rPr>
          <w:tab/>
        </w:r>
        <w:r w:rsidRPr="00FC499A">
          <w:rPr>
            <w:rStyle w:val="Hyperlink"/>
          </w:rPr>
          <w:t>NRECA Overview</w:t>
        </w:r>
        <w:r>
          <w:rPr>
            <w:webHidden/>
          </w:rPr>
          <w:tab/>
        </w:r>
        <w:r>
          <w:rPr>
            <w:webHidden/>
          </w:rPr>
          <w:fldChar w:fldCharType="begin"/>
        </w:r>
        <w:r>
          <w:rPr>
            <w:webHidden/>
          </w:rPr>
          <w:instrText xml:space="preserve"> PAGEREF _Toc193278922 \h </w:instrText>
        </w:r>
        <w:r>
          <w:rPr>
            <w:webHidden/>
          </w:rPr>
        </w:r>
        <w:r>
          <w:rPr>
            <w:webHidden/>
          </w:rPr>
          <w:fldChar w:fldCharType="separate"/>
        </w:r>
        <w:r w:rsidR="00B94718">
          <w:rPr>
            <w:webHidden/>
          </w:rPr>
          <w:t>1</w:t>
        </w:r>
        <w:r>
          <w:rPr>
            <w:webHidden/>
          </w:rPr>
          <w:fldChar w:fldCharType="end"/>
        </w:r>
      </w:hyperlink>
    </w:p>
    <w:p w14:paraId="520AD049" w14:textId="505D2018"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23" w:history="1">
        <w:r w:rsidRPr="00FC499A">
          <w:rPr>
            <w:rStyle w:val="Hyperlink"/>
          </w:rPr>
          <w:t>1.3</w:t>
        </w:r>
        <w:r>
          <w:rPr>
            <w:rFonts w:asciiTheme="minorHAnsi" w:eastAsiaTheme="minorEastAsia" w:hAnsiTheme="minorHAnsi" w:cstheme="minorBidi"/>
            <w:smallCaps w:val="0"/>
            <w:kern w:val="2"/>
            <w:sz w:val="24"/>
            <w:szCs w:val="24"/>
            <w14:ligatures w14:val="standardContextual"/>
          </w:rPr>
          <w:tab/>
        </w:r>
        <w:r w:rsidRPr="00FC499A">
          <w:rPr>
            <w:rStyle w:val="Hyperlink"/>
          </w:rPr>
          <w:t>Timetable</w:t>
        </w:r>
        <w:r>
          <w:rPr>
            <w:webHidden/>
          </w:rPr>
          <w:tab/>
        </w:r>
        <w:r>
          <w:rPr>
            <w:webHidden/>
          </w:rPr>
          <w:fldChar w:fldCharType="begin"/>
        </w:r>
        <w:r>
          <w:rPr>
            <w:webHidden/>
          </w:rPr>
          <w:instrText xml:space="preserve"> PAGEREF _Toc193278923 \h </w:instrText>
        </w:r>
        <w:r>
          <w:rPr>
            <w:webHidden/>
          </w:rPr>
        </w:r>
        <w:r>
          <w:rPr>
            <w:webHidden/>
          </w:rPr>
          <w:fldChar w:fldCharType="separate"/>
        </w:r>
        <w:r w:rsidR="00B94718">
          <w:rPr>
            <w:webHidden/>
          </w:rPr>
          <w:t>1</w:t>
        </w:r>
        <w:r>
          <w:rPr>
            <w:webHidden/>
          </w:rPr>
          <w:fldChar w:fldCharType="end"/>
        </w:r>
      </w:hyperlink>
    </w:p>
    <w:p w14:paraId="03E5520C" w14:textId="1DEAA56A" w:rsidR="00A76555" w:rsidRDefault="00A76555">
      <w:pPr>
        <w:pStyle w:val="TOC1"/>
        <w:tabs>
          <w:tab w:val="left" w:pos="806"/>
          <w:tab w:val="right" w:leader="dot" w:pos="8990"/>
        </w:tabs>
        <w:rPr>
          <w:rFonts w:asciiTheme="minorHAnsi" w:eastAsiaTheme="minorEastAsia" w:hAnsiTheme="minorHAnsi" w:cstheme="minorBidi"/>
          <w:noProof/>
          <w:kern w:val="2"/>
          <w:sz w:val="24"/>
          <w:szCs w:val="24"/>
          <w14:ligatures w14:val="standardContextual"/>
        </w:rPr>
      </w:pPr>
      <w:hyperlink w:anchor="_Toc193278924" w:history="1">
        <w:r w:rsidRPr="00FC499A">
          <w:rPr>
            <w:rStyle w:val="Hyperlink"/>
            <w:noProof/>
          </w:rPr>
          <w:t>2.0</w:t>
        </w:r>
        <w:r>
          <w:rPr>
            <w:rFonts w:asciiTheme="minorHAnsi" w:eastAsiaTheme="minorEastAsia" w:hAnsiTheme="minorHAnsi" w:cstheme="minorBidi"/>
            <w:noProof/>
            <w:kern w:val="2"/>
            <w:sz w:val="24"/>
            <w:szCs w:val="24"/>
            <w14:ligatures w14:val="standardContextual"/>
          </w:rPr>
          <w:tab/>
        </w:r>
        <w:r w:rsidRPr="00FC499A">
          <w:rPr>
            <w:rStyle w:val="Hyperlink"/>
            <w:noProof/>
          </w:rPr>
          <w:t>REQUIREMENTS</w:t>
        </w:r>
        <w:r>
          <w:rPr>
            <w:noProof/>
            <w:webHidden/>
          </w:rPr>
          <w:tab/>
        </w:r>
        <w:r>
          <w:rPr>
            <w:noProof/>
            <w:webHidden/>
          </w:rPr>
          <w:fldChar w:fldCharType="begin"/>
        </w:r>
        <w:r>
          <w:rPr>
            <w:noProof/>
            <w:webHidden/>
          </w:rPr>
          <w:instrText xml:space="preserve"> PAGEREF _Toc193278924 \h </w:instrText>
        </w:r>
        <w:r>
          <w:rPr>
            <w:noProof/>
            <w:webHidden/>
          </w:rPr>
        </w:r>
        <w:r>
          <w:rPr>
            <w:noProof/>
            <w:webHidden/>
          </w:rPr>
          <w:fldChar w:fldCharType="separate"/>
        </w:r>
        <w:r w:rsidR="00B94718">
          <w:rPr>
            <w:noProof/>
            <w:webHidden/>
          </w:rPr>
          <w:t>2</w:t>
        </w:r>
        <w:r>
          <w:rPr>
            <w:noProof/>
            <w:webHidden/>
          </w:rPr>
          <w:fldChar w:fldCharType="end"/>
        </w:r>
      </w:hyperlink>
    </w:p>
    <w:p w14:paraId="0F893B74" w14:textId="063B092C"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25" w:history="1">
        <w:r w:rsidRPr="00FC499A">
          <w:rPr>
            <w:rStyle w:val="Hyperlink"/>
          </w:rPr>
          <w:t>2.1</w:t>
        </w:r>
        <w:r>
          <w:rPr>
            <w:rFonts w:asciiTheme="minorHAnsi" w:eastAsiaTheme="minorEastAsia" w:hAnsiTheme="minorHAnsi" w:cstheme="minorBidi"/>
            <w:smallCaps w:val="0"/>
            <w:kern w:val="2"/>
            <w:sz w:val="24"/>
            <w:szCs w:val="24"/>
            <w14:ligatures w14:val="standardContextual"/>
          </w:rPr>
          <w:tab/>
        </w:r>
        <w:r w:rsidRPr="00FC499A">
          <w:rPr>
            <w:rStyle w:val="Hyperlink"/>
          </w:rPr>
          <w:t>Background and Goals</w:t>
        </w:r>
        <w:r>
          <w:rPr>
            <w:webHidden/>
          </w:rPr>
          <w:tab/>
        </w:r>
        <w:r>
          <w:rPr>
            <w:webHidden/>
          </w:rPr>
          <w:fldChar w:fldCharType="begin"/>
        </w:r>
        <w:r>
          <w:rPr>
            <w:webHidden/>
          </w:rPr>
          <w:instrText xml:space="preserve"> PAGEREF _Toc193278925 \h </w:instrText>
        </w:r>
        <w:r>
          <w:rPr>
            <w:webHidden/>
          </w:rPr>
        </w:r>
        <w:r>
          <w:rPr>
            <w:webHidden/>
          </w:rPr>
          <w:fldChar w:fldCharType="separate"/>
        </w:r>
        <w:r w:rsidR="00B94718">
          <w:rPr>
            <w:webHidden/>
          </w:rPr>
          <w:t>2</w:t>
        </w:r>
        <w:r>
          <w:rPr>
            <w:webHidden/>
          </w:rPr>
          <w:fldChar w:fldCharType="end"/>
        </w:r>
      </w:hyperlink>
    </w:p>
    <w:p w14:paraId="1EBA813F" w14:textId="7EDA5531"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26" w:history="1">
        <w:r w:rsidRPr="00FC499A">
          <w:rPr>
            <w:rStyle w:val="Hyperlink"/>
          </w:rPr>
          <w:t>2.2</w:t>
        </w:r>
        <w:r>
          <w:rPr>
            <w:rFonts w:asciiTheme="minorHAnsi" w:eastAsiaTheme="minorEastAsia" w:hAnsiTheme="minorHAnsi" w:cstheme="minorBidi"/>
            <w:smallCaps w:val="0"/>
            <w:kern w:val="2"/>
            <w:sz w:val="24"/>
            <w:szCs w:val="24"/>
            <w14:ligatures w14:val="standardContextual"/>
          </w:rPr>
          <w:tab/>
        </w:r>
        <w:r w:rsidRPr="00FC499A">
          <w:rPr>
            <w:rStyle w:val="Hyperlink"/>
          </w:rPr>
          <w:t>Functional and Technical Requirement</w:t>
        </w:r>
        <w:r>
          <w:rPr>
            <w:webHidden/>
          </w:rPr>
          <w:tab/>
        </w:r>
        <w:r>
          <w:rPr>
            <w:webHidden/>
          </w:rPr>
          <w:fldChar w:fldCharType="begin"/>
        </w:r>
        <w:r>
          <w:rPr>
            <w:webHidden/>
          </w:rPr>
          <w:instrText xml:space="preserve"> PAGEREF _Toc193278926 \h </w:instrText>
        </w:r>
        <w:r>
          <w:rPr>
            <w:webHidden/>
          </w:rPr>
        </w:r>
        <w:r>
          <w:rPr>
            <w:webHidden/>
          </w:rPr>
          <w:fldChar w:fldCharType="separate"/>
        </w:r>
        <w:r w:rsidR="00B94718">
          <w:rPr>
            <w:webHidden/>
          </w:rPr>
          <w:t>2</w:t>
        </w:r>
        <w:r>
          <w:rPr>
            <w:webHidden/>
          </w:rPr>
          <w:fldChar w:fldCharType="end"/>
        </w:r>
      </w:hyperlink>
    </w:p>
    <w:p w14:paraId="73FD18E3" w14:textId="2AD9F6AF" w:rsidR="00A76555" w:rsidRDefault="00A76555">
      <w:pPr>
        <w:pStyle w:val="TOC1"/>
        <w:tabs>
          <w:tab w:val="left" w:pos="806"/>
          <w:tab w:val="right" w:leader="dot" w:pos="8990"/>
        </w:tabs>
        <w:rPr>
          <w:rFonts w:asciiTheme="minorHAnsi" w:eastAsiaTheme="minorEastAsia" w:hAnsiTheme="minorHAnsi" w:cstheme="minorBidi"/>
          <w:noProof/>
          <w:kern w:val="2"/>
          <w:sz w:val="24"/>
          <w:szCs w:val="24"/>
          <w14:ligatures w14:val="standardContextual"/>
        </w:rPr>
      </w:pPr>
      <w:hyperlink w:anchor="_Toc193278927" w:history="1">
        <w:r w:rsidRPr="00FC499A">
          <w:rPr>
            <w:rStyle w:val="Hyperlink"/>
            <w:noProof/>
          </w:rPr>
          <w:t>3.0</w:t>
        </w:r>
        <w:r>
          <w:rPr>
            <w:rFonts w:asciiTheme="minorHAnsi" w:eastAsiaTheme="minorEastAsia" w:hAnsiTheme="minorHAnsi" w:cstheme="minorBidi"/>
            <w:noProof/>
            <w:kern w:val="2"/>
            <w:sz w:val="24"/>
            <w:szCs w:val="24"/>
            <w14:ligatures w14:val="standardContextual"/>
          </w:rPr>
          <w:tab/>
        </w:r>
        <w:r w:rsidRPr="00FC499A">
          <w:rPr>
            <w:rStyle w:val="Hyperlink"/>
            <w:noProof/>
          </w:rPr>
          <w:t>RESPONSE PROCEDURES</w:t>
        </w:r>
        <w:r>
          <w:rPr>
            <w:noProof/>
            <w:webHidden/>
          </w:rPr>
          <w:tab/>
        </w:r>
        <w:r>
          <w:rPr>
            <w:noProof/>
            <w:webHidden/>
          </w:rPr>
          <w:fldChar w:fldCharType="begin"/>
        </w:r>
        <w:r>
          <w:rPr>
            <w:noProof/>
            <w:webHidden/>
          </w:rPr>
          <w:instrText xml:space="preserve"> PAGEREF _Toc193278927 \h </w:instrText>
        </w:r>
        <w:r>
          <w:rPr>
            <w:noProof/>
            <w:webHidden/>
          </w:rPr>
        </w:r>
        <w:r>
          <w:rPr>
            <w:noProof/>
            <w:webHidden/>
          </w:rPr>
          <w:fldChar w:fldCharType="separate"/>
        </w:r>
        <w:r w:rsidR="00B94718">
          <w:rPr>
            <w:noProof/>
            <w:webHidden/>
          </w:rPr>
          <w:t>6</w:t>
        </w:r>
        <w:r>
          <w:rPr>
            <w:noProof/>
            <w:webHidden/>
          </w:rPr>
          <w:fldChar w:fldCharType="end"/>
        </w:r>
      </w:hyperlink>
    </w:p>
    <w:p w14:paraId="4FB0B5D9" w14:textId="59D05B81"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28" w:history="1">
        <w:r w:rsidRPr="00FC499A">
          <w:rPr>
            <w:rStyle w:val="Hyperlink"/>
          </w:rPr>
          <w:t>3.1</w:t>
        </w:r>
        <w:r>
          <w:rPr>
            <w:rFonts w:asciiTheme="minorHAnsi" w:eastAsiaTheme="minorEastAsia" w:hAnsiTheme="minorHAnsi" w:cstheme="minorBidi"/>
            <w:smallCaps w:val="0"/>
            <w:kern w:val="2"/>
            <w:sz w:val="24"/>
            <w:szCs w:val="24"/>
            <w14:ligatures w14:val="standardContextual"/>
          </w:rPr>
          <w:tab/>
        </w:r>
        <w:r w:rsidRPr="00FC499A">
          <w:rPr>
            <w:rStyle w:val="Hyperlink"/>
          </w:rPr>
          <w:t>Staff and Agents</w:t>
        </w:r>
        <w:r>
          <w:rPr>
            <w:webHidden/>
          </w:rPr>
          <w:tab/>
        </w:r>
        <w:r>
          <w:rPr>
            <w:webHidden/>
          </w:rPr>
          <w:fldChar w:fldCharType="begin"/>
        </w:r>
        <w:r>
          <w:rPr>
            <w:webHidden/>
          </w:rPr>
          <w:instrText xml:space="preserve"> PAGEREF _Toc193278928 \h </w:instrText>
        </w:r>
        <w:r>
          <w:rPr>
            <w:webHidden/>
          </w:rPr>
        </w:r>
        <w:r>
          <w:rPr>
            <w:webHidden/>
          </w:rPr>
          <w:fldChar w:fldCharType="separate"/>
        </w:r>
        <w:r w:rsidR="00B94718">
          <w:rPr>
            <w:webHidden/>
          </w:rPr>
          <w:t>6</w:t>
        </w:r>
        <w:r>
          <w:rPr>
            <w:webHidden/>
          </w:rPr>
          <w:fldChar w:fldCharType="end"/>
        </w:r>
      </w:hyperlink>
    </w:p>
    <w:p w14:paraId="493D2990" w14:textId="7BF3F738"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29" w:history="1">
        <w:r w:rsidRPr="00FC499A">
          <w:rPr>
            <w:rStyle w:val="Hyperlink"/>
          </w:rPr>
          <w:t>3.2</w:t>
        </w:r>
        <w:r>
          <w:rPr>
            <w:rFonts w:asciiTheme="minorHAnsi" w:eastAsiaTheme="minorEastAsia" w:hAnsiTheme="minorHAnsi" w:cstheme="minorBidi"/>
            <w:smallCaps w:val="0"/>
            <w:kern w:val="2"/>
            <w:sz w:val="24"/>
            <w:szCs w:val="24"/>
            <w14:ligatures w14:val="standardContextual"/>
          </w:rPr>
          <w:tab/>
        </w:r>
        <w:r w:rsidRPr="00FC499A">
          <w:rPr>
            <w:rStyle w:val="Hyperlink"/>
          </w:rPr>
          <w:t>Response Protocol</w:t>
        </w:r>
        <w:r>
          <w:rPr>
            <w:webHidden/>
          </w:rPr>
          <w:tab/>
        </w:r>
        <w:r>
          <w:rPr>
            <w:webHidden/>
          </w:rPr>
          <w:fldChar w:fldCharType="begin"/>
        </w:r>
        <w:r>
          <w:rPr>
            <w:webHidden/>
          </w:rPr>
          <w:instrText xml:space="preserve"> PAGEREF _Toc193278929 \h </w:instrText>
        </w:r>
        <w:r>
          <w:rPr>
            <w:webHidden/>
          </w:rPr>
        </w:r>
        <w:r>
          <w:rPr>
            <w:webHidden/>
          </w:rPr>
          <w:fldChar w:fldCharType="separate"/>
        </w:r>
        <w:r w:rsidR="00B94718">
          <w:rPr>
            <w:webHidden/>
          </w:rPr>
          <w:t>6</w:t>
        </w:r>
        <w:r>
          <w:rPr>
            <w:webHidden/>
          </w:rPr>
          <w:fldChar w:fldCharType="end"/>
        </w:r>
      </w:hyperlink>
    </w:p>
    <w:p w14:paraId="4A704A16" w14:textId="57D7ED55" w:rsidR="00A76555" w:rsidRDefault="00A76555">
      <w:pPr>
        <w:pStyle w:val="TOC2"/>
        <w:rPr>
          <w:rFonts w:asciiTheme="minorHAnsi" w:eastAsiaTheme="minorEastAsia" w:hAnsiTheme="minorHAnsi" w:cstheme="minorBidi"/>
          <w:smallCaps w:val="0"/>
          <w:kern w:val="2"/>
          <w:sz w:val="24"/>
          <w:szCs w:val="24"/>
          <w14:ligatures w14:val="standardContextual"/>
        </w:rPr>
      </w:pPr>
      <w:hyperlink w:anchor="_Toc193278930" w:history="1">
        <w:r w:rsidRPr="00FC499A">
          <w:rPr>
            <w:rStyle w:val="Hyperlink"/>
          </w:rPr>
          <w:t>3.4</w:t>
        </w:r>
        <w:r>
          <w:rPr>
            <w:rFonts w:asciiTheme="minorHAnsi" w:eastAsiaTheme="minorEastAsia" w:hAnsiTheme="minorHAnsi" w:cstheme="minorBidi"/>
            <w:smallCaps w:val="0"/>
            <w:kern w:val="2"/>
            <w:sz w:val="24"/>
            <w:szCs w:val="24"/>
            <w14:ligatures w14:val="standardContextual"/>
          </w:rPr>
          <w:tab/>
        </w:r>
        <w:r w:rsidRPr="00FC499A">
          <w:rPr>
            <w:rStyle w:val="Hyperlink"/>
          </w:rPr>
          <w:t>Response Format</w:t>
        </w:r>
        <w:r>
          <w:rPr>
            <w:webHidden/>
          </w:rPr>
          <w:tab/>
        </w:r>
        <w:r>
          <w:rPr>
            <w:webHidden/>
          </w:rPr>
          <w:fldChar w:fldCharType="begin"/>
        </w:r>
        <w:r>
          <w:rPr>
            <w:webHidden/>
          </w:rPr>
          <w:instrText xml:space="preserve"> PAGEREF _Toc193278930 \h </w:instrText>
        </w:r>
        <w:r>
          <w:rPr>
            <w:webHidden/>
          </w:rPr>
        </w:r>
        <w:r>
          <w:rPr>
            <w:webHidden/>
          </w:rPr>
          <w:fldChar w:fldCharType="separate"/>
        </w:r>
        <w:r w:rsidR="00B94718">
          <w:rPr>
            <w:webHidden/>
          </w:rPr>
          <w:t>6</w:t>
        </w:r>
        <w:r>
          <w:rPr>
            <w:webHidden/>
          </w:rPr>
          <w:fldChar w:fldCharType="end"/>
        </w:r>
      </w:hyperlink>
    </w:p>
    <w:p w14:paraId="3A7AE695" w14:textId="50D7007D" w:rsidR="005D3F66" w:rsidRDefault="005D3F66" w:rsidP="00320ABE">
      <w:pPr>
        <w:pStyle w:val="toc"/>
        <w:sectPr w:rsidR="005D3F66">
          <w:headerReference w:type="default" r:id="rId18"/>
          <w:pgSz w:w="12240" w:h="15840"/>
          <w:pgMar w:top="720" w:right="1440" w:bottom="720" w:left="1800" w:header="720" w:footer="720" w:gutter="0"/>
          <w:cols w:space="720"/>
          <w:noEndnote/>
        </w:sectPr>
      </w:pPr>
      <w:r>
        <w:fldChar w:fldCharType="end"/>
      </w:r>
    </w:p>
    <w:p w14:paraId="17ECA9B0" w14:textId="77777777" w:rsidR="005D3F66" w:rsidRDefault="005D3F66" w:rsidP="00320ABE">
      <w:pPr>
        <w:pStyle w:val="1RFXHeading1"/>
      </w:pPr>
      <w:bookmarkStart w:id="4" w:name="_Toc531087450"/>
      <w:bookmarkStart w:id="5" w:name="_Toc531180921"/>
      <w:bookmarkStart w:id="6" w:name="_Toc193278920"/>
      <w:r>
        <w:lastRenderedPageBreak/>
        <w:t>1.0</w:t>
      </w:r>
      <w:r>
        <w:tab/>
        <w:t>INTRODUCTION</w:t>
      </w:r>
      <w:bookmarkEnd w:id="4"/>
      <w:bookmarkEnd w:id="5"/>
      <w:bookmarkEnd w:id="6"/>
      <w:r>
        <w:t xml:space="preserve"> </w:t>
      </w:r>
    </w:p>
    <w:p w14:paraId="6D368A52" w14:textId="77777777" w:rsidR="005D3F66" w:rsidRDefault="005D3F66" w:rsidP="00320ABE">
      <w:pPr>
        <w:pStyle w:val="1RFxHeading2"/>
      </w:pPr>
      <w:bookmarkStart w:id="7" w:name="_Toc531087451"/>
      <w:bookmarkStart w:id="8" w:name="_Toc531180922"/>
      <w:bookmarkStart w:id="9" w:name="_Toc193278921"/>
      <w:r>
        <w:t>1.1</w:t>
      </w:r>
      <w:r>
        <w:tab/>
        <w:t>Objective</w:t>
      </w:r>
      <w:bookmarkEnd w:id="7"/>
      <w:bookmarkEnd w:id="8"/>
      <w:bookmarkEnd w:id="9"/>
    </w:p>
    <w:p w14:paraId="60654D45" w14:textId="22E936EC" w:rsidR="005D3F66" w:rsidRPr="005C40F3" w:rsidRDefault="005D3F66" w:rsidP="00320ABE">
      <w:r w:rsidRPr="005C40F3">
        <w:t>The objective of this document is to solicit responses that will</w:t>
      </w:r>
      <w:r w:rsidR="005D163F" w:rsidRPr="005C40F3">
        <w:t xml:space="preserve"> </w:t>
      </w:r>
      <w:r w:rsidRPr="005C40F3">
        <w:t xml:space="preserve">provide </w:t>
      </w:r>
      <w:r w:rsidR="00920FC8" w:rsidRPr="005C40F3">
        <w:t>the N</w:t>
      </w:r>
      <w:r w:rsidR="00A60B21" w:rsidRPr="005C40F3">
        <w:t>RECA Research</w:t>
      </w:r>
      <w:r w:rsidRPr="005C40F3">
        <w:t xml:space="preserve"> </w:t>
      </w:r>
      <w:r w:rsidR="00F16DBB">
        <w:t xml:space="preserve">(“NRECA”) </w:t>
      </w:r>
      <w:r w:rsidR="009137DE" w:rsidRPr="005C40F3">
        <w:t xml:space="preserve">with </w:t>
      </w:r>
      <w:r w:rsidR="00E67479" w:rsidRPr="005C40F3">
        <w:t xml:space="preserve">a </w:t>
      </w:r>
      <w:r w:rsidR="00176510">
        <w:t>Subcontractor</w:t>
      </w:r>
      <w:r w:rsidR="0029604E" w:rsidRPr="005C40F3">
        <w:t xml:space="preserve"> </w:t>
      </w:r>
      <w:r w:rsidR="00176510" w:rsidRPr="008B7468">
        <w:rPr>
          <w:rFonts w:cs="Arial"/>
        </w:rPr>
        <w:t xml:space="preserve">to </w:t>
      </w:r>
      <w:r w:rsidR="00176510">
        <w:rPr>
          <w:rFonts w:cs="Arial"/>
        </w:rPr>
        <w:t xml:space="preserve">develop </w:t>
      </w:r>
      <w:r w:rsidR="00176510" w:rsidRPr="008B7468">
        <w:rPr>
          <w:rFonts w:cs="Arial"/>
        </w:rPr>
        <w:t xml:space="preserve">and design curriculum resources around </w:t>
      </w:r>
      <w:r w:rsidR="00F16DBB">
        <w:rPr>
          <w:rFonts w:cs="Arial"/>
        </w:rPr>
        <w:t>A</w:t>
      </w:r>
      <w:r w:rsidR="00176510" w:rsidRPr="008B7468">
        <w:rPr>
          <w:rFonts w:cs="Arial"/>
        </w:rPr>
        <w:t xml:space="preserve">dvanced </w:t>
      </w:r>
      <w:r w:rsidR="00F16DBB">
        <w:rPr>
          <w:rFonts w:cs="Arial"/>
        </w:rPr>
        <w:t>Overhead C</w:t>
      </w:r>
      <w:r w:rsidR="00176510" w:rsidRPr="008B7468">
        <w:rPr>
          <w:rFonts w:cs="Arial"/>
        </w:rPr>
        <w:t>onductors</w:t>
      </w:r>
      <w:r w:rsidR="00F16DBB">
        <w:rPr>
          <w:rFonts w:cs="Arial"/>
        </w:rPr>
        <w:t xml:space="preserve"> (“AOHC”)</w:t>
      </w:r>
      <w:r w:rsidR="00176510" w:rsidRPr="008B7468">
        <w:rPr>
          <w:rFonts w:cs="Arial"/>
        </w:rPr>
        <w:t xml:space="preserve"> </w:t>
      </w:r>
      <w:r w:rsidR="00F16DBB">
        <w:rPr>
          <w:rFonts w:cs="Arial"/>
        </w:rPr>
        <w:t xml:space="preserve">and expand their </w:t>
      </w:r>
      <w:r w:rsidR="00D9105B">
        <w:rPr>
          <w:rFonts w:cs="Arial"/>
        </w:rPr>
        <w:t xml:space="preserve">overall </w:t>
      </w:r>
      <w:r w:rsidR="00F16DBB">
        <w:rPr>
          <w:rFonts w:cs="Arial"/>
        </w:rPr>
        <w:t>utilization</w:t>
      </w:r>
      <w:r w:rsidR="00F16DBB">
        <w:rPr>
          <w:szCs w:val="22"/>
        </w:rPr>
        <w:t xml:space="preserve">. </w:t>
      </w:r>
      <w:r w:rsidRPr="005C40F3">
        <w:t xml:space="preserve">Responses to this document are expected to propose a complete solution that meets all the stated requirements. </w:t>
      </w:r>
    </w:p>
    <w:p w14:paraId="2952360C" w14:textId="77777777" w:rsidR="005D3F66" w:rsidRDefault="005D3F66" w:rsidP="0048792E">
      <w:pPr>
        <w:pStyle w:val="1RFxHeading2"/>
        <w:spacing w:after="0"/>
      </w:pPr>
      <w:bookmarkStart w:id="10" w:name="_Toc531087452"/>
      <w:bookmarkStart w:id="11" w:name="_Toc531180923"/>
      <w:bookmarkStart w:id="12" w:name="_Toc30477859"/>
      <w:bookmarkStart w:id="13" w:name="_Toc193278922"/>
      <w:r w:rsidRPr="005C40F3">
        <w:t>1.2</w:t>
      </w:r>
      <w:r w:rsidRPr="005C40F3">
        <w:tab/>
      </w:r>
      <w:r w:rsidR="00690B0C" w:rsidRPr="005C40F3">
        <w:t>NRECA</w:t>
      </w:r>
      <w:r w:rsidR="00920FC8">
        <w:t xml:space="preserve"> </w:t>
      </w:r>
      <w:r>
        <w:t>Overview</w:t>
      </w:r>
      <w:bookmarkEnd w:id="10"/>
      <w:bookmarkEnd w:id="11"/>
      <w:bookmarkEnd w:id="12"/>
      <w:bookmarkEnd w:id="13"/>
    </w:p>
    <w:p w14:paraId="46FDA6D8" w14:textId="77777777" w:rsidR="00176510" w:rsidRDefault="00176510" w:rsidP="00176510">
      <w:bookmarkStart w:id="14" w:name="_Toc531087459"/>
      <w:bookmarkStart w:id="15" w:name="_Toc531180938"/>
      <w:r>
        <w:t>National Rural Electric Cooperative Association (“NRECA”)</w:t>
      </w:r>
      <w:r w:rsidRPr="00F80891">
        <w:t xml:space="preserve"> is the national service organization for </w:t>
      </w:r>
      <w:r>
        <w:t>nearly</w:t>
      </w:r>
      <w:r w:rsidRPr="00F80891">
        <w:t xml:space="preserve"> </w:t>
      </w:r>
      <w:r>
        <w:t>nine hundred eight (</w:t>
      </w:r>
      <w:r w:rsidRPr="00F80891">
        <w:t>9</w:t>
      </w:r>
      <w:r>
        <w:t>8</w:t>
      </w:r>
      <w:r w:rsidRPr="00F80891">
        <w:t>0</w:t>
      </w:r>
      <w:r>
        <w:t>)</w:t>
      </w:r>
      <w:r w:rsidRPr="00F80891">
        <w:t xml:space="preserve"> not-for-profit rural electric cooperatives and public power districts providing retail electric service to over </w:t>
      </w:r>
      <w:r>
        <w:t>forty-two (</w:t>
      </w:r>
      <w:r w:rsidRPr="00F80891">
        <w:t>42</w:t>
      </w:r>
      <w:r>
        <w:t>)</w:t>
      </w:r>
      <w:r w:rsidRPr="00F80891">
        <w:t xml:space="preserve"> million </w:t>
      </w:r>
      <w:r>
        <w:t xml:space="preserve">people </w:t>
      </w:r>
      <w:r w:rsidRPr="00F80891">
        <w:t xml:space="preserve">in </w:t>
      </w:r>
      <w:r>
        <w:t>forty-eight (</w:t>
      </w:r>
      <w:r w:rsidRPr="00F80891">
        <w:t>4</w:t>
      </w:r>
      <w:r>
        <w:t>8)</w:t>
      </w:r>
      <w:r w:rsidRPr="00F80891">
        <w:t xml:space="preserve"> states and whose retail sales account for approximately </w:t>
      </w:r>
      <w:r>
        <w:t>seventeen (</w:t>
      </w:r>
      <w:r w:rsidRPr="00F80891">
        <w:t>1</w:t>
      </w:r>
      <w:r>
        <w:t>7)</w:t>
      </w:r>
      <w:r w:rsidRPr="00F80891">
        <w:t xml:space="preserve"> percent of total electricity sales in the United States. NRECA’s members include consumer-owned local distribution systems – the vast majority – and </w:t>
      </w:r>
      <w:r>
        <w:t>sixty-four (</w:t>
      </w:r>
      <w:r w:rsidRPr="00F80891">
        <w:t>6</w:t>
      </w:r>
      <w:r>
        <w:t>4)</w:t>
      </w:r>
      <w:r w:rsidRPr="00F80891">
        <w:t xml:space="preserve"> generation and transmission (“G&amp;T”) cooperatives who supply wholesale power to their distribu</w:t>
      </w:r>
      <w:r>
        <w:t xml:space="preserve">tion cooperative owner-members. </w:t>
      </w:r>
      <w:r w:rsidRPr="00F80891">
        <w:t xml:space="preserve">Distribution and G&amp;T cooperatives share an obligation to serve their members by providing safe, reliable and affordable electric service. </w:t>
      </w:r>
    </w:p>
    <w:p w14:paraId="0BF694B3" w14:textId="77777777" w:rsidR="00176510" w:rsidRDefault="00176510" w:rsidP="00176510"/>
    <w:p w14:paraId="0DB33D8B" w14:textId="77777777" w:rsidR="00176510" w:rsidRDefault="00176510" w:rsidP="00176510">
      <w:r>
        <w:t>NRECA provides legislative, legal, and regulatory services through the dues-supported revenues as well as fee-based services associated with group insurance, pension, employee benefits / compensation, savings / investments, market research, training and certification, energy and management consulting, subscriptions to various publications, and advertising. NRECA and its member cooperatives also support electric cooperative-specific and environmental research and administer a program of technical advice and assistance with the electrification of developing countries around the world. NRECA has offices in Arlington, Virginia, and Lincoln, Nebraska.</w:t>
      </w:r>
    </w:p>
    <w:p w14:paraId="304CBEE9" w14:textId="77777777" w:rsidR="00176510" w:rsidRDefault="00176510" w:rsidP="00176510"/>
    <w:p w14:paraId="5D4EA560" w14:textId="743E4852" w:rsidR="00602571" w:rsidRDefault="00176510" w:rsidP="00602571">
      <w:r>
        <w:t xml:space="preserve">NRECA Research (“NRECA”) is a wholly owned subsidiary of the National Rural Electric Cooperative Association and manages </w:t>
      </w:r>
      <w:proofErr w:type="gramStart"/>
      <w:r>
        <w:t>all of</w:t>
      </w:r>
      <w:proofErr w:type="gramEnd"/>
      <w:r>
        <w:t xml:space="preserve"> NRECA’s federal research contracting efforts</w:t>
      </w:r>
      <w:r w:rsidR="00602571">
        <w:t>.</w:t>
      </w:r>
    </w:p>
    <w:p w14:paraId="04EEBE52" w14:textId="77777777" w:rsidR="005D3F66" w:rsidRPr="006B7290" w:rsidRDefault="005D3F66" w:rsidP="00320ABE">
      <w:pPr>
        <w:pStyle w:val="1RFxHeading2"/>
      </w:pPr>
      <w:bookmarkStart w:id="16" w:name="_Toc193278923"/>
      <w:r w:rsidRPr="006B7290">
        <w:t>1.3</w:t>
      </w:r>
      <w:r w:rsidRPr="006B7290">
        <w:tab/>
        <w:t>Timetable</w:t>
      </w:r>
      <w:bookmarkEnd w:id="14"/>
      <w:bookmarkEnd w:id="15"/>
      <w:bookmarkEnd w:id="16"/>
      <w:r w:rsidRPr="006B7290">
        <w:t xml:space="preserve"> </w:t>
      </w:r>
    </w:p>
    <w:p w14:paraId="56080DFB" w14:textId="47BEBB36" w:rsidR="005D3F66" w:rsidRDefault="00690B0C" w:rsidP="00320ABE">
      <w:r>
        <w:t>NRECA</w:t>
      </w:r>
      <w:r w:rsidR="005D3F66">
        <w:t xml:space="preserve"> expects to adhere to the timetable shown below</w:t>
      </w:r>
      <w:r w:rsidR="00E06675">
        <w:t xml:space="preserve">. </w:t>
      </w:r>
      <w:r w:rsidR="005D3F66">
        <w:t xml:space="preserve">It should be noted, however, that the Target Dates are approximate and subject to change. </w:t>
      </w:r>
    </w:p>
    <w:p w14:paraId="73E475F9" w14:textId="77777777" w:rsidR="00F16DBB" w:rsidRDefault="00F16DBB" w:rsidP="00320ABE"/>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80" w:firstRow="0" w:lastRow="0" w:firstColumn="1" w:lastColumn="0" w:noHBand="0" w:noVBand="0"/>
      </w:tblPr>
      <w:tblGrid>
        <w:gridCol w:w="4791"/>
        <w:gridCol w:w="3531"/>
      </w:tblGrid>
      <w:tr w:rsidR="005D3F66" w14:paraId="3487A2FB" w14:textId="77777777" w:rsidTr="005A6A16">
        <w:trPr>
          <w:cantSplit/>
          <w:jc w:val="center"/>
        </w:trPr>
        <w:tc>
          <w:tcPr>
            <w:tcW w:w="4791" w:type="dxa"/>
            <w:shd w:val="clear" w:color="auto" w:fill="C0C0C0"/>
          </w:tcPr>
          <w:p w14:paraId="299977A2" w14:textId="50D63532" w:rsidR="003D3F5A" w:rsidRPr="003D3F5A" w:rsidRDefault="005D3F66" w:rsidP="003D3F5A">
            <w:r>
              <w:rPr>
                <w:b/>
              </w:rPr>
              <w:t>Activity</w:t>
            </w:r>
          </w:p>
        </w:tc>
        <w:tc>
          <w:tcPr>
            <w:tcW w:w="3531" w:type="dxa"/>
            <w:shd w:val="clear" w:color="auto" w:fill="C0C0C0"/>
          </w:tcPr>
          <w:p w14:paraId="7F8F38EC" w14:textId="4DE5D278" w:rsidR="00334F3F" w:rsidRPr="00FF3321" w:rsidRDefault="005D3F66" w:rsidP="00334F3F">
            <w:r w:rsidRPr="00FF3321">
              <w:rPr>
                <w:b/>
              </w:rPr>
              <w:t>Target Dates</w:t>
            </w:r>
          </w:p>
        </w:tc>
      </w:tr>
      <w:tr w:rsidR="00434861" w14:paraId="31E8D9C5" w14:textId="77777777" w:rsidTr="005A6A16">
        <w:trPr>
          <w:cantSplit/>
          <w:jc w:val="center"/>
        </w:trPr>
        <w:tc>
          <w:tcPr>
            <w:tcW w:w="4791" w:type="dxa"/>
          </w:tcPr>
          <w:p w14:paraId="52844ABA" w14:textId="1AA1EB8D" w:rsidR="003D3F5A" w:rsidRPr="003D3F5A" w:rsidRDefault="0021135D" w:rsidP="003D3F5A">
            <w:pPr>
              <w:pStyle w:val="TOC1"/>
            </w:pPr>
            <w:r>
              <w:t>Release of Request for Proposal</w:t>
            </w:r>
          </w:p>
        </w:tc>
        <w:tc>
          <w:tcPr>
            <w:tcW w:w="3531" w:type="dxa"/>
          </w:tcPr>
          <w:p w14:paraId="3833AFB7" w14:textId="02AE6282" w:rsidR="00334F3F" w:rsidRPr="00FF3321" w:rsidRDefault="00A50CBE" w:rsidP="008910F7">
            <w:pPr>
              <w:jc w:val="center"/>
            </w:pPr>
            <w:r>
              <w:t xml:space="preserve">March </w:t>
            </w:r>
            <w:r w:rsidR="0048792E">
              <w:t>19</w:t>
            </w:r>
            <w:r w:rsidR="000948C4" w:rsidRPr="00FF3321">
              <w:t>, 202</w:t>
            </w:r>
            <w:r w:rsidR="00176510">
              <w:t>6</w:t>
            </w:r>
          </w:p>
        </w:tc>
      </w:tr>
      <w:tr w:rsidR="004540BA" w14:paraId="11EB0CF4" w14:textId="77777777" w:rsidTr="005A6A16">
        <w:trPr>
          <w:cantSplit/>
          <w:jc w:val="center"/>
        </w:trPr>
        <w:tc>
          <w:tcPr>
            <w:tcW w:w="4791" w:type="dxa"/>
          </w:tcPr>
          <w:p w14:paraId="2BD9B745" w14:textId="7AD6B9C6" w:rsidR="003D3F5A" w:rsidRPr="003D3F5A" w:rsidRDefault="004540BA" w:rsidP="003D3F5A">
            <w:pPr>
              <w:jc w:val="left"/>
            </w:pPr>
            <w:r>
              <w:t>Intent to Bid is Due</w:t>
            </w:r>
          </w:p>
        </w:tc>
        <w:tc>
          <w:tcPr>
            <w:tcW w:w="3531" w:type="dxa"/>
          </w:tcPr>
          <w:p w14:paraId="5A588B76" w14:textId="4AAC8BB2" w:rsidR="00334F3F" w:rsidRPr="00FF3321" w:rsidRDefault="00125CE9" w:rsidP="008910F7">
            <w:pPr>
              <w:jc w:val="center"/>
            </w:pPr>
            <w:r>
              <w:t>April</w:t>
            </w:r>
            <w:r w:rsidR="004C29E3" w:rsidRPr="00FF3321">
              <w:t xml:space="preserve"> </w:t>
            </w:r>
            <w:r>
              <w:t>05</w:t>
            </w:r>
            <w:r w:rsidR="004C29E3" w:rsidRPr="00FF3321">
              <w:t>, 202</w:t>
            </w:r>
            <w:r w:rsidR="00176510">
              <w:t>6</w:t>
            </w:r>
          </w:p>
        </w:tc>
      </w:tr>
      <w:tr w:rsidR="004540BA" w14:paraId="58622C4B" w14:textId="77777777" w:rsidTr="005A6A16">
        <w:trPr>
          <w:cantSplit/>
          <w:jc w:val="center"/>
        </w:trPr>
        <w:tc>
          <w:tcPr>
            <w:tcW w:w="4791" w:type="dxa"/>
          </w:tcPr>
          <w:p w14:paraId="5BEE6B2B" w14:textId="7EAFC7F1" w:rsidR="004540BA" w:rsidRDefault="004540BA" w:rsidP="00320ABE">
            <w:pPr>
              <w:jc w:val="left"/>
            </w:pPr>
            <w:r>
              <w:t xml:space="preserve">Questions to RFP are accepted. </w:t>
            </w:r>
          </w:p>
        </w:tc>
        <w:tc>
          <w:tcPr>
            <w:tcW w:w="3531" w:type="dxa"/>
          </w:tcPr>
          <w:p w14:paraId="64923759" w14:textId="3F3599F7" w:rsidR="00334F3F" w:rsidRPr="00FF3321" w:rsidRDefault="0048792E" w:rsidP="008910F7">
            <w:pPr>
              <w:jc w:val="center"/>
            </w:pPr>
            <w:r>
              <w:t>April</w:t>
            </w:r>
            <w:r w:rsidR="004C29E3" w:rsidRPr="00FF3321">
              <w:t xml:space="preserve"> </w:t>
            </w:r>
            <w:r w:rsidR="00125CE9">
              <w:t>12</w:t>
            </w:r>
            <w:r w:rsidR="004C29E3" w:rsidRPr="00FF3321">
              <w:t>, 202</w:t>
            </w:r>
            <w:r w:rsidR="00176510">
              <w:t>6</w:t>
            </w:r>
          </w:p>
        </w:tc>
      </w:tr>
      <w:tr w:rsidR="004540BA" w14:paraId="7E3B45BA" w14:textId="77777777" w:rsidTr="005A6A16">
        <w:trPr>
          <w:cantSplit/>
          <w:jc w:val="center"/>
        </w:trPr>
        <w:tc>
          <w:tcPr>
            <w:tcW w:w="4791" w:type="dxa"/>
          </w:tcPr>
          <w:p w14:paraId="02E0C00B" w14:textId="314769B9" w:rsidR="004540BA" w:rsidRDefault="004540BA" w:rsidP="00320ABE">
            <w:pPr>
              <w:jc w:val="left"/>
            </w:pPr>
            <w:r>
              <w:t>Answers to Questions are issued</w:t>
            </w:r>
          </w:p>
        </w:tc>
        <w:tc>
          <w:tcPr>
            <w:tcW w:w="3531" w:type="dxa"/>
          </w:tcPr>
          <w:p w14:paraId="0334089E" w14:textId="3D461AA4" w:rsidR="004540BA" w:rsidRPr="00FF3321" w:rsidRDefault="0048792E" w:rsidP="00087510">
            <w:pPr>
              <w:jc w:val="center"/>
            </w:pPr>
            <w:r>
              <w:t>April</w:t>
            </w:r>
            <w:r w:rsidR="004C29E3" w:rsidRPr="00FF3321">
              <w:t xml:space="preserve"> </w:t>
            </w:r>
            <w:r>
              <w:t>1</w:t>
            </w:r>
            <w:r w:rsidR="00125CE9">
              <w:t>4</w:t>
            </w:r>
            <w:r w:rsidR="004C29E3" w:rsidRPr="00FF3321">
              <w:t>, 202</w:t>
            </w:r>
            <w:r w:rsidR="00176510">
              <w:t>6</w:t>
            </w:r>
          </w:p>
        </w:tc>
      </w:tr>
      <w:tr w:rsidR="00434861" w14:paraId="43E16B6B" w14:textId="77777777" w:rsidTr="005A6A16">
        <w:trPr>
          <w:cantSplit/>
          <w:jc w:val="center"/>
        </w:trPr>
        <w:tc>
          <w:tcPr>
            <w:tcW w:w="4791" w:type="dxa"/>
          </w:tcPr>
          <w:p w14:paraId="4CF72FAF" w14:textId="77777777" w:rsidR="00434861" w:rsidRDefault="005D302F" w:rsidP="00320ABE">
            <w:pPr>
              <w:jc w:val="left"/>
            </w:pPr>
            <w:r>
              <w:t>Proposals Due</w:t>
            </w:r>
          </w:p>
        </w:tc>
        <w:tc>
          <w:tcPr>
            <w:tcW w:w="3531" w:type="dxa"/>
          </w:tcPr>
          <w:p w14:paraId="41ED339A" w14:textId="50DB0DEA" w:rsidR="00087510" w:rsidRPr="00FF3321" w:rsidRDefault="0048792E" w:rsidP="00087510">
            <w:pPr>
              <w:jc w:val="center"/>
            </w:pPr>
            <w:r>
              <w:t>April</w:t>
            </w:r>
            <w:r w:rsidR="00176510" w:rsidRPr="00FF3321">
              <w:t xml:space="preserve"> </w:t>
            </w:r>
            <w:r>
              <w:t>20</w:t>
            </w:r>
            <w:r w:rsidR="00176510" w:rsidRPr="00FF3321">
              <w:t>, 202</w:t>
            </w:r>
            <w:r w:rsidR="00176510">
              <w:t>6</w:t>
            </w:r>
          </w:p>
        </w:tc>
      </w:tr>
    </w:tbl>
    <w:p w14:paraId="6D515981" w14:textId="5CCCB0C7" w:rsidR="005D3F66" w:rsidRDefault="005D3F66" w:rsidP="00320ABE">
      <w:pPr>
        <w:pStyle w:val="1RFXHeading1"/>
      </w:pPr>
      <w:bookmarkStart w:id="17" w:name="_Toc531087467"/>
      <w:bookmarkStart w:id="18" w:name="_Toc531180941"/>
      <w:bookmarkStart w:id="19" w:name="_Toc193278924"/>
      <w:r>
        <w:lastRenderedPageBreak/>
        <w:t>2.0</w:t>
      </w:r>
      <w:r>
        <w:tab/>
        <w:t>REQUIREMENTS</w:t>
      </w:r>
      <w:bookmarkEnd w:id="17"/>
      <w:bookmarkEnd w:id="18"/>
      <w:bookmarkEnd w:id="19"/>
      <w:r>
        <w:t xml:space="preserve"> </w:t>
      </w:r>
    </w:p>
    <w:p w14:paraId="64E39A1B" w14:textId="77777777" w:rsidR="005D3F66" w:rsidRPr="00415C55" w:rsidRDefault="00417489" w:rsidP="00077859">
      <w:pPr>
        <w:pStyle w:val="1RFxHeading2"/>
        <w:numPr>
          <w:ilvl w:val="1"/>
          <w:numId w:val="2"/>
        </w:numPr>
        <w:rPr>
          <w:sz w:val="24"/>
          <w:szCs w:val="24"/>
        </w:rPr>
      </w:pPr>
      <w:bookmarkStart w:id="20" w:name="_Toc193278925"/>
      <w:bookmarkStart w:id="21" w:name="_Toc531087468"/>
      <w:bookmarkStart w:id="22" w:name="_Toc531180942"/>
      <w:r w:rsidRPr="00415C55">
        <w:rPr>
          <w:sz w:val="24"/>
          <w:szCs w:val="24"/>
        </w:rPr>
        <w:t>Background and Goals</w:t>
      </w:r>
      <w:bookmarkEnd w:id="20"/>
    </w:p>
    <w:p w14:paraId="2E8EC7DE" w14:textId="57D040F1" w:rsidR="00DB5D34" w:rsidRPr="007F08D8" w:rsidRDefault="00DB5D34" w:rsidP="00A508A8">
      <w:pPr>
        <w:rPr>
          <w:rFonts w:cs="Arial"/>
          <w:szCs w:val="22"/>
        </w:rPr>
      </w:pPr>
      <w:r w:rsidRPr="007F08D8">
        <w:rPr>
          <w:rFonts w:cs="Arial"/>
          <w:szCs w:val="22"/>
        </w:rPr>
        <w:t xml:space="preserve">NRECA is participating in a </w:t>
      </w:r>
      <w:r w:rsidR="00415C55" w:rsidRPr="007F08D8">
        <w:rPr>
          <w:rFonts w:cs="Arial"/>
          <w:szCs w:val="22"/>
        </w:rPr>
        <w:t xml:space="preserve">Us Government </w:t>
      </w:r>
      <w:r w:rsidRPr="007F08D8">
        <w:rPr>
          <w:rFonts w:cs="Arial"/>
          <w:szCs w:val="22"/>
        </w:rPr>
        <w:t xml:space="preserve">federal </w:t>
      </w:r>
      <w:r w:rsidR="00131BF9" w:rsidRPr="007F08D8">
        <w:rPr>
          <w:rFonts w:cs="Arial"/>
          <w:szCs w:val="22"/>
        </w:rPr>
        <w:t>project</w:t>
      </w:r>
      <w:r w:rsidRPr="007F08D8">
        <w:rPr>
          <w:rFonts w:cs="Arial"/>
          <w:szCs w:val="22"/>
        </w:rPr>
        <w:t xml:space="preserve"> where the </w:t>
      </w:r>
      <w:r w:rsidR="00131BF9" w:rsidRPr="007F08D8">
        <w:rPr>
          <w:rFonts w:cs="Arial"/>
          <w:szCs w:val="22"/>
        </w:rPr>
        <w:t>project’s</w:t>
      </w:r>
      <w:r w:rsidRPr="007F08D8">
        <w:rPr>
          <w:rFonts w:cs="Arial"/>
          <w:szCs w:val="22"/>
        </w:rPr>
        <w:t xml:space="preserve"> high-level goal is to </w:t>
      </w:r>
      <w:r w:rsidR="00131BF9" w:rsidRPr="007F08D8">
        <w:rPr>
          <w:rFonts w:cs="Arial"/>
          <w:szCs w:val="22"/>
        </w:rPr>
        <w:t xml:space="preserve">create awareness of the techno-economic advantages of AOHC and expand their </w:t>
      </w:r>
      <w:r w:rsidR="00415C55" w:rsidRPr="007F08D8">
        <w:rPr>
          <w:rFonts w:cs="Arial"/>
          <w:szCs w:val="22"/>
        </w:rPr>
        <w:t xml:space="preserve">overall </w:t>
      </w:r>
      <w:r w:rsidR="00131BF9" w:rsidRPr="007F08D8">
        <w:rPr>
          <w:rFonts w:cs="Arial"/>
          <w:szCs w:val="22"/>
        </w:rPr>
        <w:t xml:space="preserve">utilization. The Project team will meet this goal through completion of </w:t>
      </w:r>
      <w:r w:rsidR="002225FF" w:rsidRPr="007F08D8">
        <w:rPr>
          <w:rFonts w:cs="Arial"/>
          <w:szCs w:val="22"/>
        </w:rPr>
        <w:t>three</w:t>
      </w:r>
      <w:r w:rsidR="00131BF9" w:rsidRPr="007F08D8">
        <w:rPr>
          <w:rFonts w:cs="Arial"/>
          <w:szCs w:val="22"/>
        </w:rPr>
        <w:t xml:space="preserve"> </w:t>
      </w:r>
      <w:r w:rsidR="00F16DBB" w:rsidRPr="007F08D8">
        <w:rPr>
          <w:rFonts w:cs="Arial"/>
          <w:szCs w:val="22"/>
        </w:rPr>
        <w:t xml:space="preserve">(3) </w:t>
      </w:r>
      <w:r w:rsidR="00131BF9" w:rsidRPr="007F08D8">
        <w:rPr>
          <w:rFonts w:cs="Arial"/>
          <w:szCs w:val="22"/>
        </w:rPr>
        <w:t>key objectives</w:t>
      </w:r>
      <w:r w:rsidRPr="007F08D8">
        <w:rPr>
          <w:rFonts w:cs="Arial"/>
          <w:szCs w:val="22"/>
        </w:rPr>
        <w:t xml:space="preserve">: </w:t>
      </w:r>
    </w:p>
    <w:p w14:paraId="3866B1E4" w14:textId="77777777" w:rsidR="00A508A8" w:rsidRPr="007F08D8" w:rsidRDefault="00A508A8" w:rsidP="00A508A8">
      <w:pPr>
        <w:rPr>
          <w:rFonts w:cs="Arial"/>
          <w:szCs w:val="22"/>
        </w:rPr>
      </w:pPr>
    </w:p>
    <w:p w14:paraId="26CECE0D" w14:textId="2E23C78F" w:rsidR="00A508A8" w:rsidRPr="007F08D8" w:rsidRDefault="00A508A8" w:rsidP="00167B75">
      <w:pPr>
        <w:spacing w:line="276" w:lineRule="auto"/>
        <w:ind w:left="360"/>
        <w:rPr>
          <w:rFonts w:cs="Arial"/>
          <w:szCs w:val="22"/>
        </w:rPr>
      </w:pPr>
      <w:r w:rsidRPr="007F08D8">
        <w:rPr>
          <w:rFonts w:cs="Arial"/>
          <w:b/>
          <w:bCs/>
          <w:szCs w:val="22"/>
        </w:rPr>
        <w:t>Objective 1: Cost-effective improvements in resilience, reliability, and transfer capacity</w:t>
      </w:r>
      <w:r w:rsidR="00415C55" w:rsidRPr="007F08D8">
        <w:rPr>
          <w:rFonts w:cs="Arial"/>
          <w:szCs w:val="22"/>
        </w:rPr>
        <w:t xml:space="preserve"> - </w:t>
      </w:r>
      <w:r w:rsidR="00822F20" w:rsidRPr="007F08D8">
        <w:rPr>
          <w:rFonts w:cs="Arial"/>
          <w:szCs w:val="22"/>
        </w:rPr>
        <w:t>Improve the reliability, resilience, and transfer capacity of participating transmission networks, by rebuilding/reconductoring existing or building new transmission lines to complete a redundant loop, at lower total by leveraging the techno-economic advantages of AOHC conductors.</w:t>
      </w:r>
    </w:p>
    <w:p w14:paraId="5D279BD6" w14:textId="77777777" w:rsidR="00F16DBB" w:rsidRPr="007F08D8" w:rsidRDefault="00F16DBB" w:rsidP="00167B75">
      <w:pPr>
        <w:spacing w:line="276" w:lineRule="auto"/>
        <w:ind w:left="360"/>
        <w:rPr>
          <w:rFonts w:cs="Arial"/>
          <w:szCs w:val="22"/>
        </w:rPr>
      </w:pPr>
    </w:p>
    <w:p w14:paraId="74CB3ED5" w14:textId="2FF681ED" w:rsidR="00A508A8" w:rsidRPr="007F08D8" w:rsidRDefault="00A508A8" w:rsidP="00822F20">
      <w:pPr>
        <w:ind w:left="360"/>
        <w:rPr>
          <w:rFonts w:cs="Arial"/>
          <w:szCs w:val="22"/>
        </w:rPr>
      </w:pPr>
      <w:r w:rsidRPr="007F08D8">
        <w:rPr>
          <w:rFonts w:cs="Arial"/>
          <w:b/>
          <w:bCs/>
          <w:szCs w:val="22"/>
        </w:rPr>
        <w:t>Objective 2: Shift in grid design process</w:t>
      </w:r>
      <w:r w:rsidR="00415C55" w:rsidRPr="007F08D8">
        <w:rPr>
          <w:rFonts w:cs="Arial"/>
          <w:szCs w:val="22"/>
        </w:rPr>
        <w:t xml:space="preserve"> - </w:t>
      </w:r>
      <w:r w:rsidR="00822F20" w:rsidRPr="007F08D8">
        <w:rPr>
          <w:rFonts w:cs="Arial"/>
          <w:szCs w:val="22"/>
        </w:rPr>
        <w:t xml:space="preserve">Drive a fundamental shift in grid designs by developing and contrasting AOHC and </w:t>
      </w:r>
      <w:r w:rsidR="00415C55" w:rsidRPr="007F08D8">
        <w:rPr>
          <w:rFonts w:cs="Arial"/>
          <w:szCs w:val="22"/>
        </w:rPr>
        <w:t>Aluminum  Conductor Steel Reinforced (“</w:t>
      </w:r>
      <w:r w:rsidR="00822F20" w:rsidRPr="007F08D8">
        <w:rPr>
          <w:rFonts w:cs="Arial"/>
          <w:szCs w:val="22"/>
        </w:rPr>
        <w:t>ACSR</w:t>
      </w:r>
      <w:r w:rsidR="00415C55" w:rsidRPr="007F08D8">
        <w:rPr>
          <w:rFonts w:cs="Arial"/>
          <w:szCs w:val="22"/>
        </w:rPr>
        <w:t xml:space="preserve">”) </w:t>
      </w:r>
      <w:r w:rsidR="00822F20" w:rsidRPr="007F08D8">
        <w:rPr>
          <w:rFonts w:cs="Arial"/>
          <w:szCs w:val="22"/>
        </w:rPr>
        <w:t>based design alternatives to show how to leverage the benefits of AOHC.</w:t>
      </w:r>
      <w:r w:rsidR="00415C55" w:rsidRPr="007F08D8">
        <w:rPr>
          <w:rFonts w:cs="Arial"/>
          <w:szCs w:val="22"/>
        </w:rPr>
        <w:t xml:space="preserve"> </w:t>
      </w:r>
      <w:r w:rsidR="00822F20" w:rsidRPr="007F08D8">
        <w:rPr>
          <w:rFonts w:cs="Arial"/>
          <w:szCs w:val="22"/>
        </w:rPr>
        <w:t xml:space="preserve">Integrate </w:t>
      </w:r>
      <w:r w:rsidR="00415C55" w:rsidRPr="007F08D8">
        <w:rPr>
          <w:rFonts w:cs="Arial"/>
          <w:szCs w:val="22"/>
        </w:rPr>
        <w:t>T</w:t>
      </w:r>
      <w:r w:rsidR="00822F20" w:rsidRPr="007F08D8">
        <w:rPr>
          <w:rFonts w:cs="Arial"/>
          <w:szCs w:val="22"/>
        </w:rPr>
        <w:t xml:space="preserve">ransmission </w:t>
      </w:r>
      <w:r w:rsidR="00415C55" w:rsidRPr="007F08D8">
        <w:rPr>
          <w:rFonts w:cs="Arial"/>
          <w:szCs w:val="22"/>
        </w:rPr>
        <w:t>S</w:t>
      </w:r>
      <w:r w:rsidR="00822F20" w:rsidRPr="007F08D8">
        <w:rPr>
          <w:rFonts w:cs="Arial"/>
          <w:szCs w:val="22"/>
        </w:rPr>
        <w:t>iting</w:t>
      </w:r>
      <w:r w:rsidR="00415C55" w:rsidRPr="007F08D8">
        <w:rPr>
          <w:rFonts w:cs="Arial"/>
          <w:szCs w:val="22"/>
        </w:rPr>
        <w:t xml:space="preserve"> T</w:t>
      </w:r>
      <w:r w:rsidR="00822F20" w:rsidRPr="007F08D8">
        <w:rPr>
          <w:rFonts w:cs="Arial"/>
          <w:szCs w:val="22"/>
        </w:rPr>
        <w:t xml:space="preserve">ool to improve designs, efficiently avoid sensitive areas, </w:t>
      </w:r>
      <w:r w:rsidR="00415C55" w:rsidRPr="007F08D8">
        <w:rPr>
          <w:rFonts w:cs="Arial"/>
          <w:szCs w:val="22"/>
        </w:rPr>
        <w:t xml:space="preserve">improve </w:t>
      </w:r>
      <w:r w:rsidR="00822F20" w:rsidRPr="007F08D8">
        <w:rPr>
          <w:rFonts w:cs="Arial"/>
          <w:szCs w:val="22"/>
        </w:rPr>
        <w:t xml:space="preserve">community acceptance, and reduce costs. </w:t>
      </w:r>
    </w:p>
    <w:p w14:paraId="305C0412" w14:textId="77777777" w:rsidR="00F16DBB" w:rsidRPr="007F08D8" w:rsidRDefault="00F16DBB" w:rsidP="00822F20">
      <w:pPr>
        <w:ind w:left="360"/>
        <w:rPr>
          <w:rFonts w:cs="Arial"/>
          <w:szCs w:val="22"/>
        </w:rPr>
      </w:pPr>
    </w:p>
    <w:p w14:paraId="28CFA5F2" w14:textId="3D72DA24" w:rsidR="00A508A8" w:rsidRPr="007F08D8" w:rsidRDefault="00A508A8" w:rsidP="00822F20">
      <w:pPr>
        <w:ind w:left="360"/>
        <w:rPr>
          <w:rFonts w:cs="Arial"/>
          <w:szCs w:val="22"/>
        </w:rPr>
      </w:pPr>
      <w:r w:rsidRPr="007F08D8">
        <w:rPr>
          <w:rFonts w:cs="Arial"/>
          <w:b/>
          <w:bCs/>
          <w:szCs w:val="22"/>
        </w:rPr>
        <w:t>Objective 3: Increased utilization of AOHC</w:t>
      </w:r>
      <w:r w:rsidR="00415C55" w:rsidRPr="007F08D8">
        <w:rPr>
          <w:rFonts w:cs="Arial"/>
          <w:szCs w:val="22"/>
        </w:rPr>
        <w:t xml:space="preserve"> - </w:t>
      </w:r>
      <w:r w:rsidR="00822F20" w:rsidRPr="007F08D8">
        <w:rPr>
          <w:rFonts w:cs="Arial"/>
          <w:szCs w:val="22"/>
        </w:rPr>
        <w:t xml:space="preserve">Drive increased utilization of AOHC by expanding utility familiarity and comfort level with AOHC, its uses, and benefits by issuing </w:t>
      </w:r>
      <w:proofErr w:type="gramStart"/>
      <w:r w:rsidR="00822F20" w:rsidRPr="007F08D8">
        <w:rPr>
          <w:rFonts w:cs="Arial"/>
          <w:szCs w:val="22"/>
        </w:rPr>
        <w:t>a AOHC</w:t>
      </w:r>
      <w:proofErr w:type="gramEnd"/>
      <w:r w:rsidR="00822F20" w:rsidRPr="007F08D8">
        <w:rPr>
          <w:rFonts w:cs="Arial"/>
          <w:szCs w:val="22"/>
        </w:rPr>
        <w:t xml:space="preserve"> </w:t>
      </w:r>
      <w:r w:rsidR="00822F20" w:rsidRPr="007F08D8">
        <w:rPr>
          <w:rFonts w:cs="Arial"/>
          <w:i/>
          <w:iCs/>
          <w:szCs w:val="22"/>
        </w:rPr>
        <w:t>Technical Design Bulletin</w:t>
      </w:r>
      <w:r w:rsidR="00822F20" w:rsidRPr="007F08D8">
        <w:rPr>
          <w:rFonts w:cs="Arial"/>
          <w:szCs w:val="22"/>
        </w:rPr>
        <w:t xml:space="preserve"> that documents how to fully leverage AOHC and by issuing an AOHC </w:t>
      </w:r>
      <w:r w:rsidR="00822F20" w:rsidRPr="007F08D8">
        <w:rPr>
          <w:rFonts w:cs="Arial"/>
          <w:i/>
          <w:iCs/>
          <w:szCs w:val="22"/>
        </w:rPr>
        <w:t>Use Cases Report</w:t>
      </w:r>
      <w:r w:rsidR="00822F20" w:rsidRPr="007F08D8">
        <w:rPr>
          <w:rFonts w:cs="Arial"/>
          <w:szCs w:val="22"/>
        </w:rPr>
        <w:t xml:space="preserve"> that documents real-world implementation of AOHC.</w:t>
      </w:r>
    </w:p>
    <w:p w14:paraId="0B386265" w14:textId="77777777" w:rsidR="00A508A8" w:rsidRPr="007F08D8" w:rsidRDefault="00A508A8" w:rsidP="00A508A8">
      <w:pPr>
        <w:rPr>
          <w:rFonts w:cs="Arial"/>
          <w:szCs w:val="22"/>
        </w:rPr>
      </w:pPr>
    </w:p>
    <w:p w14:paraId="0C20C365" w14:textId="74D76CB9" w:rsidR="009D7D20" w:rsidRPr="007F08D8" w:rsidRDefault="00A508A8" w:rsidP="00CB568A">
      <w:pPr>
        <w:rPr>
          <w:rFonts w:cs="Arial"/>
          <w:szCs w:val="22"/>
        </w:rPr>
      </w:pPr>
      <w:r w:rsidRPr="007F08D8">
        <w:rPr>
          <w:rFonts w:cs="Arial"/>
          <w:szCs w:val="22"/>
        </w:rPr>
        <w:t>As part of this project</w:t>
      </w:r>
      <w:r w:rsidR="00167B75" w:rsidRPr="007F08D8">
        <w:rPr>
          <w:rFonts w:cs="Arial"/>
          <w:szCs w:val="22"/>
        </w:rPr>
        <w:t xml:space="preserve"> and to achieve these objectives</w:t>
      </w:r>
      <w:r w:rsidR="00415C55" w:rsidRPr="007F08D8">
        <w:rPr>
          <w:rFonts w:cs="Arial"/>
          <w:szCs w:val="22"/>
        </w:rPr>
        <w:t xml:space="preserve">, </w:t>
      </w:r>
      <w:r w:rsidR="00A842B4" w:rsidRPr="007F08D8">
        <w:rPr>
          <w:rFonts w:cs="Arial"/>
          <w:szCs w:val="22"/>
        </w:rPr>
        <w:t xml:space="preserve">NRECA is seeking </w:t>
      </w:r>
      <w:r w:rsidR="009E4DA6" w:rsidRPr="007F08D8">
        <w:rPr>
          <w:rFonts w:cs="Arial"/>
          <w:szCs w:val="22"/>
        </w:rPr>
        <w:t xml:space="preserve">a </w:t>
      </w:r>
      <w:r w:rsidR="004540BA" w:rsidRPr="007F08D8">
        <w:rPr>
          <w:rFonts w:cs="Arial"/>
          <w:szCs w:val="22"/>
        </w:rPr>
        <w:t>Subcontractor</w:t>
      </w:r>
      <w:r w:rsidR="00A842B4" w:rsidRPr="007F08D8">
        <w:rPr>
          <w:rFonts w:cs="Arial"/>
          <w:szCs w:val="22"/>
        </w:rPr>
        <w:t xml:space="preserve"> to </w:t>
      </w:r>
      <w:proofErr w:type="gramStart"/>
      <w:r w:rsidR="004540BA" w:rsidRPr="007F08D8">
        <w:rPr>
          <w:rFonts w:cs="Arial"/>
          <w:szCs w:val="22"/>
        </w:rPr>
        <w:t>p</w:t>
      </w:r>
      <w:r w:rsidR="00762712" w:rsidRPr="007F08D8">
        <w:rPr>
          <w:rFonts w:cs="Arial"/>
          <w:szCs w:val="22"/>
        </w:rPr>
        <w:t xml:space="preserve">rovide </w:t>
      </w:r>
      <w:r w:rsidR="00DB5D34" w:rsidRPr="007F08D8">
        <w:rPr>
          <w:rFonts w:cs="Arial"/>
          <w:szCs w:val="22"/>
        </w:rPr>
        <w:t>assistance</w:t>
      </w:r>
      <w:proofErr w:type="gramEnd"/>
      <w:r w:rsidR="00DB5D34" w:rsidRPr="007F08D8">
        <w:rPr>
          <w:rFonts w:cs="Arial"/>
          <w:szCs w:val="22"/>
        </w:rPr>
        <w:t xml:space="preserve"> in creating and designing curriculum resources around advanced conductors for both a virtual and in-person audience for one of NRECA’s federal projects</w:t>
      </w:r>
    </w:p>
    <w:p w14:paraId="7D046C62" w14:textId="313FC7B4" w:rsidR="005D3F66" w:rsidRPr="007F08D8" w:rsidRDefault="000D1B5B" w:rsidP="00320ABE">
      <w:pPr>
        <w:pStyle w:val="1RFxHeading2"/>
        <w:rPr>
          <w:sz w:val="22"/>
          <w:szCs w:val="22"/>
        </w:rPr>
      </w:pPr>
      <w:bookmarkStart w:id="23" w:name="_Toc531180956"/>
      <w:bookmarkStart w:id="24" w:name="_Toc193278926"/>
      <w:bookmarkEnd w:id="21"/>
      <w:bookmarkEnd w:id="22"/>
      <w:r w:rsidRPr="007F08D8">
        <w:rPr>
          <w:sz w:val="22"/>
          <w:szCs w:val="22"/>
        </w:rPr>
        <w:t>2</w:t>
      </w:r>
      <w:r w:rsidR="000741A0" w:rsidRPr="007F08D8">
        <w:rPr>
          <w:sz w:val="22"/>
          <w:szCs w:val="22"/>
        </w:rPr>
        <w:t>.2</w:t>
      </w:r>
      <w:r w:rsidR="005D3F66" w:rsidRPr="007F08D8">
        <w:rPr>
          <w:sz w:val="22"/>
          <w:szCs w:val="22"/>
        </w:rPr>
        <w:tab/>
      </w:r>
      <w:bookmarkEnd w:id="23"/>
      <w:r w:rsidR="009E6A2B" w:rsidRPr="007F08D8">
        <w:rPr>
          <w:sz w:val="22"/>
          <w:szCs w:val="22"/>
        </w:rPr>
        <w:t xml:space="preserve">Functional and </w:t>
      </w:r>
      <w:r w:rsidR="00D64E5F" w:rsidRPr="007F08D8">
        <w:rPr>
          <w:sz w:val="22"/>
          <w:szCs w:val="22"/>
        </w:rPr>
        <w:t>Technical Requirement</w:t>
      </w:r>
      <w:bookmarkEnd w:id="24"/>
      <w:r w:rsidR="00E02D08" w:rsidRPr="007F08D8">
        <w:rPr>
          <w:sz w:val="22"/>
          <w:szCs w:val="22"/>
        </w:rPr>
        <w:t xml:space="preserve"> </w:t>
      </w:r>
    </w:p>
    <w:p w14:paraId="73079D13" w14:textId="76BDB86F" w:rsidR="00A508A8" w:rsidRPr="007F08D8" w:rsidRDefault="00A508A8" w:rsidP="00A508A8">
      <w:pPr>
        <w:pStyle w:val="NoSpacing"/>
        <w:spacing w:after="240"/>
        <w:jc w:val="both"/>
        <w:rPr>
          <w:rFonts w:ascii="Arial" w:hAnsi="Arial" w:cs="Arial"/>
          <w:b/>
          <w:bCs/>
          <w:sz w:val="22"/>
          <w:szCs w:val="22"/>
        </w:rPr>
      </w:pPr>
      <w:r w:rsidRPr="007F08D8">
        <w:rPr>
          <w:rFonts w:ascii="Arial" w:hAnsi="Arial" w:cs="Arial"/>
          <w:b/>
          <w:bCs/>
          <w:sz w:val="22"/>
          <w:szCs w:val="22"/>
        </w:rPr>
        <w:t xml:space="preserve">Role in the </w:t>
      </w:r>
      <w:r w:rsidR="000E2B77" w:rsidRPr="007F08D8">
        <w:rPr>
          <w:rFonts w:ascii="Arial" w:hAnsi="Arial" w:cs="Arial"/>
          <w:b/>
          <w:bCs/>
          <w:sz w:val="22"/>
          <w:szCs w:val="22"/>
        </w:rPr>
        <w:t>P</w:t>
      </w:r>
      <w:r w:rsidRPr="007F08D8">
        <w:rPr>
          <w:rFonts w:ascii="Arial" w:hAnsi="Arial" w:cs="Arial"/>
          <w:b/>
          <w:bCs/>
          <w:sz w:val="22"/>
          <w:szCs w:val="22"/>
        </w:rPr>
        <w:t>roject</w:t>
      </w:r>
      <w:r w:rsidR="000E2B77" w:rsidRPr="007F08D8">
        <w:rPr>
          <w:rFonts w:ascii="Arial" w:hAnsi="Arial" w:cs="Arial"/>
          <w:b/>
          <w:bCs/>
          <w:sz w:val="22"/>
          <w:szCs w:val="22"/>
        </w:rPr>
        <w:t>:</w:t>
      </w:r>
    </w:p>
    <w:p w14:paraId="0621C3FD" w14:textId="40D57C9B" w:rsidR="00A508A8" w:rsidRPr="007F08D8" w:rsidRDefault="00822F20" w:rsidP="000E2B77">
      <w:pPr>
        <w:rPr>
          <w:rFonts w:cs="Arial"/>
          <w:szCs w:val="22"/>
        </w:rPr>
      </w:pPr>
      <w:r w:rsidRPr="007F08D8">
        <w:rPr>
          <w:rFonts w:cs="Arial"/>
          <w:szCs w:val="22"/>
        </w:rPr>
        <w:t xml:space="preserve">Subcontractor shall report to NRECA and provide the necessary support and services as </w:t>
      </w:r>
      <w:r w:rsidR="00F16DBB" w:rsidRPr="007F08D8">
        <w:rPr>
          <w:rFonts w:cs="Arial"/>
          <w:szCs w:val="22"/>
        </w:rPr>
        <w:t xml:space="preserve">defined by </w:t>
      </w:r>
      <w:r w:rsidRPr="007F08D8">
        <w:rPr>
          <w:rFonts w:cs="Arial"/>
          <w:szCs w:val="22"/>
        </w:rPr>
        <w:t xml:space="preserve">the </w:t>
      </w:r>
      <w:r w:rsidR="000E2B77" w:rsidRPr="007F08D8">
        <w:rPr>
          <w:rFonts w:cs="Arial"/>
          <w:szCs w:val="22"/>
        </w:rPr>
        <w:t>s</w:t>
      </w:r>
      <w:r w:rsidRPr="007F08D8">
        <w:rPr>
          <w:rFonts w:cs="Arial"/>
          <w:szCs w:val="22"/>
        </w:rPr>
        <w:t xml:space="preserve">cope of </w:t>
      </w:r>
      <w:r w:rsidR="000E2B77" w:rsidRPr="007F08D8">
        <w:rPr>
          <w:rFonts w:cs="Arial"/>
          <w:szCs w:val="22"/>
        </w:rPr>
        <w:t>a</w:t>
      </w:r>
      <w:r w:rsidRPr="007F08D8">
        <w:rPr>
          <w:rFonts w:cs="Arial"/>
          <w:szCs w:val="22"/>
        </w:rPr>
        <w:t xml:space="preserve">ctivities </w:t>
      </w:r>
      <w:r w:rsidR="000E2B77" w:rsidRPr="007F08D8">
        <w:rPr>
          <w:rFonts w:cs="Arial"/>
          <w:szCs w:val="22"/>
        </w:rPr>
        <w:t>below</w:t>
      </w:r>
      <w:r w:rsidRPr="007F08D8">
        <w:rPr>
          <w:rFonts w:cs="Arial"/>
          <w:szCs w:val="22"/>
        </w:rPr>
        <w:t>. Subcontractor shall track budget in accordance with the Federal Assistance Reporting requirements and provide NRECA with technical and financial status reporting on the project activities</w:t>
      </w:r>
      <w:r w:rsidR="00A508A8" w:rsidRPr="007F08D8">
        <w:rPr>
          <w:rFonts w:cs="Arial"/>
          <w:szCs w:val="22"/>
        </w:rPr>
        <w:t>.</w:t>
      </w:r>
    </w:p>
    <w:p w14:paraId="58686B8B" w14:textId="77777777" w:rsidR="00A508A8" w:rsidRPr="007F08D8" w:rsidRDefault="00A508A8" w:rsidP="00A508A8">
      <w:pPr>
        <w:pStyle w:val="NoSpacing"/>
        <w:jc w:val="both"/>
        <w:rPr>
          <w:rFonts w:ascii="Arial" w:hAnsi="Arial" w:cs="Arial"/>
          <w:sz w:val="22"/>
          <w:szCs w:val="22"/>
        </w:rPr>
      </w:pPr>
    </w:p>
    <w:p w14:paraId="38F29AE6" w14:textId="131E0EAD" w:rsidR="00A508A8" w:rsidRPr="007F08D8" w:rsidRDefault="00A508A8" w:rsidP="00A508A8">
      <w:pPr>
        <w:pStyle w:val="NoSpacing"/>
        <w:spacing w:after="240"/>
        <w:jc w:val="both"/>
        <w:rPr>
          <w:rFonts w:ascii="Arial" w:hAnsi="Arial" w:cs="Arial"/>
          <w:b/>
          <w:bCs/>
          <w:sz w:val="22"/>
          <w:szCs w:val="22"/>
        </w:rPr>
      </w:pPr>
      <w:r w:rsidRPr="007F08D8">
        <w:rPr>
          <w:rFonts w:ascii="Arial" w:hAnsi="Arial" w:cs="Arial"/>
          <w:b/>
          <w:bCs/>
          <w:sz w:val="22"/>
          <w:szCs w:val="22"/>
        </w:rPr>
        <w:t>Scope of Activities</w:t>
      </w:r>
      <w:r w:rsidR="000E2B77" w:rsidRPr="007F08D8">
        <w:rPr>
          <w:rFonts w:ascii="Arial" w:hAnsi="Arial" w:cs="Arial"/>
          <w:b/>
          <w:bCs/>
          <w:sz w:val="22"/>
          <w:szCs w:val="22"/>
        </w:rPr>
        <w:t>:</w:t>
      </w:r>
    </w:p>
    <w:p w14:paraId="6FAB1D3F" w14:textId="41B3A1D3" w:rsidR="00DA61E2" w:rsidRPr="007F08D8" w:rsidRDefault="00A508A8" w:rsidP="000E2B77">
      <w:pPr>
        <w:rPr>
          <w:rFonts w:cs="Arial"/>
          <w:szCs w:val="22"/>
        </w:rPr>
      </w:pPr>
      <w:r w:rsidRPr="007F08D8">
        <w:rPr>
          <w:rFonts w:cs="Arial"/>
          <w:szCs w:val="22"/>
        </w:rPr>
        <w:t>NRECA</w:t>
      </w:r>
      <w:r w:rsidR="00F16DBB" w:rsidRPr="007F08D8">
        <w:rPr>
          <w:rFonts w:cs="Arial"/>
          <w:szCs w:val="22"/>
        </w:rPr>
        <w:t xml:space="preserve"> </w:t>
      </w:r>
      <w:r w:rsidR="00822F20" w:rsidRPr="007F08D8">
        <w:rPr>
          <w:rFonts w:cs="Arial"/>
          <w:szCs w:val="22"/>
        </w:rPr>
        <w:t xml:space="preserve">and its project partners are seeking support and services from qualified </w:t>
      </w:r>
      <w:r w:rsidR="000E2B77" w:rsidRPr="007F08D8">
        <w:rPr>
          <w:rFonts w:cs="Arial"/>
          <w:szCs w:val="22"/>
        </w:rPr>
        <w:t>S</w:t>
      </w:r>
      <w:r w:rsidR="00822F20" w:rsidRPr="007F08D8">
        <w:rPr>
          <w:rFonts w:cs="Arial"/>
          <w:szCs w:val="22"/>
        </w:rPr>
        <w:t xml:space="preserve">ubcontractors to develop and design curriculum resources around </w:t>
      </w:r>
      <w:r w:rsidR="000E2B77" w:rsidRPr="007F08D8">
        <w:rPr>
          <w:rFonts w:cs="Arial"/>
          <w:szCs w:val="22"/>
        </w:rPr>
        <w:t xml:space="preserve">AOHC </w:t>
      </w:r>
      <w:r w:rsidR="00822F20" w:rsidRPr="007F08D8">
        <w:rPr>
          <w:rFonts w:cs="Arial"/>
          <w:szCs w:val="22"/>
        </w:rPr>
        <w:t>for both virtual and in-person audiences. Subcontractor shall track budget in accordance with the Federal Assistance Reporting requirements and provide NRECA Research with technical and financial status reporting on the project activities</w:t>
      </w:r>
      <w:r w:rsidRPr="007F08D8">
        <w:rPr>
          <w:rFonts w:cs="Arial"/>
          <w:szCs w:val="22"/>
        </w:rPr>
        <w:t>.</w:t>
      </w:r>
    </w:p>
    <w:p w14:paraId="6C4A0FE4" w14:textId="77777777" w:rsidR="00DA61E2" w:rsidRPr="007F08D8" w:rsidRDefault="00DA61E2" w:rsidP="00DA61E2">
      <w:pPr>
        <w:pStyle w:val="NoSpacing"/>
        <w:ind w:left="720"/>
        <w:jc w:val="both"/>
        <w:rPr>
          <w:rFonts w:ascii="Arial" w:hAnsi="Arial" w:cs="Arial"/>
          <w:sz w:val="22"/>
          <w:szCs w:val="22"/>
        </w:rPr>
      </w:pPr>
    </w:p>
    <w:p w14:paraId="4C2BE2FB" w14:textId="60B69C72" w:rsidR="00A508A8" w:rsidRPr="007F08D8" w:rsidRDefault="00822F20" w:rsidP="000E2B77">
      <w:pPr>
        <w:rPr>
          <w:rFonts w:cs="Arial"/>
          <w:szCs w:val="22"/>
        </w:rPr>
      </w:pPr>
      <w:r w:rsidRPr="007F08D8">
        <w:rPr>
          <w:rFonts w:cs="Arial"/>
          <w:szCs w:val="22"/>
        </w:rPr>
        <w:lastRenderedPageBreak/>
        <w:t xml:space="preserve">Subcontractor shall provide support for the tasks defined below. Services shall be performed by the key expert(s). These tasks shall include the following, and </w:t>
      </w:r>
      <w:r w:rsidR="000E2B77" w:rsidRPr="007F08D8">
        <w:rPr>
          <w:rFonts w:cs="Arial"/>
          <w:szCs w:val="22"/>
        </w:rPr>
        <w:t>are not</w:t>
      </w:r>
      <w:r w:rsidRPr="007F08D8">
        <w:rPr>
          <w:rFonts w:cs="Arial"/>
          <w:szCs w:val="22"/>
        </w:rPr>
        <w:t xml:space="preserve"> limited to</w:t>
      </w:r>
      <w:r w:rsidR="00A508A8" w:rsidRPr="007F08D8">
        <w:rPr>
          <w:rFonts w:cs="Arial"/>
          <w:szCs w:val="22"/>
        </w:rPr>
        <w:t>:</w:t>
      </w:r>
    </w:p>
    <w:p w14:paraId="4AAF91B2" w14:textId="77777777" w:rsidR="00A508A8" w:rsidRPr="007F08D8" w:rsidRDefault="00A508A8" w:rsidP="00A508A8">
      <w:pPr>
        <w:pStyle w:val="NoSpacing"/>
        <w:jc w:val="both"/>
        <w:rPr>
          <w:rFonts w:ascii="Arial" w:hAnsi="Arial" w:cs="Arial"/>
          <w:sz w:val="22"/>
          <w:szCs w:val="22"/>
        </w:rPr>
      </w:pPr>
    </w:p>
    <w:p w14:paraId="4C7543B0" w14:textId="4328FCAE" w:rsidR="00A508A8" w:rsidRPr="007F08D8" w:rsidRDefault="007619F7" w:rsidP="000E2B77">
      <w:pPr>
        <w:pStyle w:val="paragraph"/>
        <w:spacing w:before="0" w:beforeAutospacing="0" w:after="0" w:afterAutospacing="0"/>
        <w:jc w:val="both"/>
        <w:textAlignment w:val="baseline"/>
        <w:rPr>
          <w:rStyle w:val="normaltextrun"/>
          <w:rFonts w:ascii="Arial" w:hAnsi="Arial" w:cs="Arial"/>
          <w:b/>
          <w:bCs/>
          <w:sz w:val="22"/>
          <w:szCs w:val="22"/>
        </w:rPr>
      </w:pPr>
      <w:r w:rsidRPr="007F08D8">
        <w:rPr>
          <w:rStyle w:val="normaltextrun"/>
          <w:rFonts w:ascii="Arial" w:hAnsi="Arial" w:cs="Arial"/>
          <w:b/>
          <w:bCs/>
          <w:sz w:val="22"/>
          <w:szCs w:val="22"/>
        </w:rPr>
        <w:t xml:space="preserve">Task 1: </w:t>
      </w:r>
      <w:r w:rsidR="007B6BA6" w:rsidRPr="007F08D8">
        <w:rPr>
          <w:rStyle w:val="normaltextrun"/>
          <w:rFonts w:ascii="Arial" w:hAnsi="Arial" w:cs="Arial"/>
          <w:b/>
          <w:bCs/>
          <w:color w:val="000000"/>
          <w:sz w:val="22"/>
          <w:szCs w:val="22"/>
        </w:rPr>
        <w:t>Kickoff meeting</w:t>
      </w:r>
      <w:r w:rsidR="007B6BA6" w:rsidRPr="007F08D8">
        <w:rPr>
          <w:rStyle w:val="normaltextrun"/>
          <w:rFonts w:ascii="Arial" w:hAnsi="Arial" w:cs="Arial"/>
          <w:b/>
          <w:bCs/>
          <w:sz w:val="22"/>
          <w:szCs w:val="22"/>
        </w:rPr>
        <w:t xml:space="preserve"> </w:t>
      </w:r>
      <w:r w:rsidR="007B6BA6">
        <w:rPr>
          <w:rStyle w:val="normaltextrun"/>
          <w:rFonts w:ascii="Arial" w:hAnsi="Arial" w:cs="Arial"/>
          <w:b/>
          <w:bCs/>
          <w:sz w:val="22"/>
          <w:szCs w:val="22"/>
        </w:rPr>
        <w:t xml:space="preserve">and </w:t>
      </w:r>
      <w:r w:rsidRPr="007F08D8">
        <w:rPr>
          <w:rStyle w:val="normaltextrun"/>
          <w:rFonts w:ascii="Arial" w:hAnsi="Arial" w:cs="Arial"/>
          <w:b/>
          <w:bCs/>
          <w:sz w:val="22"/>
          <w:szCs w:val="22"/>
        </w:rPr>
        <w:t>Project Management</w:t>
      </w:r>
      <w:r w:rsidR="00415C55" w:rsidRPr="007F08D8">
        <w:rPr>
          <w:rStyle w:val="normaltextrun"/>
          <w:rFonts w:ascii="Arial" w:hAnsi="Arial" w:cs="Arial"/>
          <w:b/>
          <w:bCs/>
          <w:sz w:val="22"/>
          <w:szCs w:val="22"/>
        </w:rPr>
        <w:t>:</w:t>
      </w:r>
    </w:p>
    <w:p w14:paraId="2C896831" w14:textId="77777777" w:rsidR="00415C55" w:rsidRPr="007F08D8" w:rsidRDefault="00415C55" w:rsidP="000E2B77">
      <w:pPr>
        <w:pStyle w:val="paragraph"/>
        <w:spacing w:before="0" w:beforeAutospacing="0" w:after="0" w:afterAutospacing="0"/>
        <w:jc w:val="both"/>
        <w:textAlignment w:val="baseline"/>
        <w:rPr>
          <w:rFonts w:ascii="Arial" w:hAnsi="Arial" w:cs="Arial"/>
          <w:sz w:val="22"/>
          <w:szCs w:val="22"/>
        </w:rPr>
      </w:pPr>
    </w:p>
    <w:p w14:paraId="0D0FF262" w14:textId="77777777" w:rsidR="007B6BA6" w:rsidRDefault="007619F7" w:rsidP="007B6BA6">
      <w:pPr>
        <w:pStyle w:val="paragraph"/>
        <w:numPr>
          <w:ilvl w:val="0"/>
          <w:numId w:val="24"/>
        </w:numPr>
        <w:spacing w:before="0" w:beforeAutospacing="0" w:after="0"/>
        <w:ind w:left="360"/>
        <w:jc w:val="both"/>
        <w:textAlignment w:val="baseline"/>
        <w:rPr>
          <w:rStyle w:val="normaltextrun"/>
          <w:rFonts w:ascii="Arial" w:hAnsi="Arial" w:cs="Arial"/>
          <w:b/>
          <w:bCs/>
          <w:color w:val="000000"/>
          <w:sz w:val="22"/>
          <w:szCs w:val="22"/>
        </w:rPr>
      </w:pPr>
      <w:r w:rsidRPr="007F08D8">
        <w:rPr>
          <w:rStyle w:val="normaltextrun"/>
          <w:rFonts w:ascii="Arial" w:hAnsi="Arial" w:cs="Arial"/>
          <w:b/>
          <w:bCs/>
          <w:color w:val="000000"/>
          <w:sz w:val="22"/>
          <w:szCs w:val="22"/>
        </w:rPr>
        <w:t xml:space="preserve">Subtask 1.1: </w:t>
      </w:r>
      <w:r w:rsidR="007B6BA6" w:rsidRPr="007F08D8">
        <w:rPr>
          <w:rStyle w:val="normaltextrun"/>
          <w:rFonts w:ascii="Arial" w:hAnsi="Arial" w:cs="Arial"/>
          <w:b/>
          <w:bCs/>
          <w:color w:val="000000"/>
          <w:sz w:val="22"/>
          <w:szCs w:val="22"/>
        </w:rPr>
        <w:t>Kickoff meeting:</w:t>
      </w:r>
    </w:p>
    <w:p w14:paraId="37D24EBA" w14:textId="77777777" w:rsidR="007B6BA6" w:rsidRDefault="007B6BA6" w:rsidP="007B6BA6">
      <w:pPr>
        <w:pStyle w:val="paragraph"/>
        <w:numPr>
          <w:ilvl w:val="1"/>
          <w:numId w:val="24"/>
        </w:numPr>
        <w:spacing w:before="0" w:beforeAutospacing="0" w:after="0"/>
        <w:ind w:left="1080"/>
        <w:textAlignment w:val="baseline"/>
        <w:rPr>
          <w:rStyle w:val="normaltextrun"/>
          <w:rFonts w:ascii="Arial" w:hAnsi="Arial" w:cs="Arial"/>
          <w:color w:val="000000"/>
          <w:sz w:val="22"/>
          <w:szCs w:val="22"/>
        </w:rPr>
      </w:pPr>
      <w:r w:rsidRPr="006B607C">
        <w:rPr>
          <w:rStyle w:val="normaltextrun"/>
          <w:rFonts w:ascii="Arial" w:hAnsi="Arial" w:cs="Arial"/>
          <w:color w:val="000000"/>
          <w:sz w:val="22"/>
          <w:szCs w:val="22"/>
        </w:rPr>
        <w:t xml:space="preserve">Subcontractor shall support NRECA and convene a virtual kickoff meeting to review roles and responsibilities of each team </w:t>
      </w:r>
      <w:proofErr w:type="gramStart"/>
      <w:r w:rsidRPr="006B607C">
        <w:rPr>
          <w:rStyle w:val="normaltextrun"/>
          <w:rFonts w:ascii="Arial" w:hAnsi="Arial" w:cs="Arial"/>
          <w:color w:val="000000"/>
          <w:sz w:val="22"/>
          <w:szCs w:val="22"/>
        </w:rPr>
        <w:t>member;</w:t>
      </w:r>
      <w:proofErr w:type="gramEnd"/>
      <w:r w:rsidRPr="006B607C">
        <w:rPr>
          <w:rStyle w:val="normaltextrun"/>
          <w:rFonts w:ascii="Arial" w:hAnsi="Arial" w:cs="Arial"/>
          <w:color w:val="000000"/>
          <w:sz w:val="22"/>
          <w:szCs w:val="22"/>
        </w:rPr>
        <w:t xml:space="preserve"> project expectations and timeline, tasks, and reporting requirements. </w:t>
      </w:r>
    </w:p>
    <w:p w14:paraId="1A230718" w14:textId="77777777" w:rsidR="007B6BA6" w:rsidRPr="006B607C" w:rsidRDefault="007B6BA6" w:rsidP="007B6BA6">
      <w:pPr>
        <w:pStyle w:val="paragraph"/>
        <w:numPr>
          <w:ilvl w:val="1"/>
          <w:numId w:val="24"/>
        </w:numPr>
        <w:spacing w:before="0" w:beforeAutospacing="0" w:after="240" w:afterAutospacing="0"/>
        <w:ind w:left="1080"/>
        <w:textAlignment w:val="baseline"/>
        <w:rPr>
          <w:rStyle w:val="normaltextrun"/>
          <w:rFonts w:ascii="Arial" w:hAnsi="Arial" w:cs="Arial"/>
          <w:color w:val="000000"/>
          <w:sz w:val="22"/>
          <w:szCs w:val="22"/>
        </w:rPr>
      </w:pPr>
      <w:r w:rsidRPr="006B607C">
        <w:rPr>
          <w:rStyle w:val="normaltextrun"/>
          <w:rFonts w:ascii="Arial" w:hAnsi="Arial" w:cs="Arial"/>
          <w:color w:val="000000"/>
          <w:sz w:val="22"/>
          <w:szCs w:val="22"/>
        </w:rPr>
        <w:t xml:space="preserve">Subcontractor shall deliver minutes by the fifth (5th) business day from the meeting date. </w:t>
      </w:r>
    </w:p>
    <w:p w14:paraId="04B431B9" w14:textId="77777777" w:rsidR="007B6BA6" w:rsidRPr="006B607C" w:rsidRDefault="007619F7" w:rsidP="007B6BA6">
      <w:pPr>
        <w:pStyle w:val="paragraph"/>
        <w:numPr>
          <w:ilvl w:val="0"/>
          <w:numId w:val="24"/>
        </w:numPr>
        <w:spacing w:before="0" w:beforeAutospacing="0" w:after="0"/>
        <w:ind w:left="360"/>
        <w:jc w:val="both"/>
        <w:textAlignment w:val="baseline"/>
        <w:rPr>
          <w:rStyle w:val="normaltextrun"/>
          <w:rFonts w:ascii="Arial" w:hAnsi="Arial" w:cs="Arial"/>
          <w:color w:val="000000"/>
          <w:sz w:val="22"/>
          <w:szCs w:val="22"/>
        </w:rPr>
      </w:pPr>
      <w:r w:rsidRPr="007F08D8">
        <w:rPr>
          <w:rStyle w:val="normaltextrun"/>
          <w:rFonts w:ascii="Arial" w:hAnsi="Arial" w:cs="Arial"/>
          <w:b/>
          <w:bCs/>
          <w:color w:val="000000"/>
          <w:sz w:val="22"/>
          <w:szCs w:val="22"/>
        </w:rPr>
        <w:t xml:space="preserve">Subtask 1.2: </w:t>
      </w:r>
      <w:r w:rsidR="007B6BA6" w:rsidRPr="007F08D8">
        <w:rPr>
          <w:rStyle w:val="normaltextrun"/>
          <w:rFonts w:ascii="Arial" w:hAnsi="Arial" w:cs="Arial"/>
          <w:b/>
          <w:bCs/>
          <w:color w:val="000000"/>
          <w:sz w:val="22"/>
          <w:szCs w:val="22"/>
        </w:rPr>
        <w:t>Subcontractor Project Management Plan (“PMP”):</w:t>
      </w:r>
    </w:p>
    <w:p w14:paraId="0FE44321" w14:textId="77777777" w:rsidR="007B6BA6" w:rsidRPr="007F08D8" w:rsidRDefault="007B6BA6" w:rsidP="007B6BA6">
      <w:pPr>
        <w:pStyle w:val="paragraph"/>
        <w:numPr>
          <w:ilvl w:val="1"/>
          <w:numId w:val="24"/>
        </w:numPr>
        <w:spacing w:before="0" w:beforeAutospacing="0" w:after="0"/>
        <w:ind w:left="1080"/>
        <w:textAlignment w:val="baseline"/>
        <w:rPr>
          <w:rStyle w:val="normaltextrun"/>
          <w:rFonts w:ascii="Arial" w:hAnsi="Arial" w:cs="Arial"/>
          <w:color w:val="000000"/>
          <w:sz w:val="22"/>
          <w:szCs w:val="22"/>
        </w:rPr>
      </w:pPr>
      <w:r w:rsidRPr="007F08D8">
        <w:rPr>
          <w:rStyle w:val="normaltextrun"/>
          <w:rFonts w:ascii="Arial" w:hAnsi="Arial" w:cs="Arial"/>
          <w:color w:val="000000"/>
          <w:sz w:val="22"/>
          <w:szCs w:val="22"/>
        </w:rPr>
        <w:t xml:space="preserve">Within fifteen (15) days of signing the Subcontractor agreement with NRECA, Subcontractor shall submit a PMP to NRECA. The PMP shall be revised and resubmitted as often as necessary, during the project, to capture any major/significant changes to the planned approach, budget, key personnel, major resources, etc. Subcontractor shall manage and direct the project in accordance with the accepted PMP to meet all technical, schedule, and budget objectives and requirements. </w:t>
      </w:r>
    </w:p>
    <w:p w14:paraId="42EFEFF3" w14:textId="77777777" w:rsidR="007B6BA6" w:rsidRPr="007F08D8" w:rsidRDefault="007B6BA6" w:rsidP="007B6BA6">
      <w:pPr>
        <w:pStyle w:val="paragraph"/>
        <w:numPr>
          <w:ilvl w:val="1"/>
          <w:numId w:val="24"/>
        </w:numPr>
        <w:spacing w:after="0"/>
        <w:ind w:left="1080"/>
        <w:textAlignment w:val="baseline"/>
        <w:rPr>
          <w:rStyle w:val="normaltextrun"/>
          <w:rFonts w:ascii="Arial" w:hAnsi="Arial" w:cs="Arial"/>
          <w:color w:val="000000"/>
          <w:sz w:val="22"/>
          <w:szCs w:val="22"/>
        </w:rPr>
      </w:pPr>
      <w:r w:rsidRPr="007F08D8">
        <w:rPr>
          <w:rStyle w:val="normaltextrun"/>
          <w:rFonts w:ascii="Arial" w:hAnsi="Arial" w:cs="Arial"/>
          <w:color w:val="000000"/>
          <w:sz w:val="22"/>
          <w:szCs w:val="22"/>
        </w:rPr>
        <w:t xml:space="preserve">Subcontractor, in consultation with NRECA, shall coordinate activities to effectively accomplish the work. </w:t>
      </w:r>
    </w:p>
    <w:p w14:paraId="09D52881" w14:textId="77777777" w:rsidR="007B6BA6" w:rsidRPr="007F08D8" w:rsidRDefault="007B6BA6" w:rsidP="007B6BA6">
      <w:pPr>
        <w:pStyle w:val="paragraph"/>
        <w:numPr>
          <w:ilvl w:val="1"/>
          <w:numId w:val="24"/>
        </w:numPr>
        <w:spacing w:before="0" w:beforeAutospacing="0" w:after="0"/>
        <w:ind w:left="1080"/>
        <w:textAlignment w:val="baseline"/>
        <w:rPr>
          <w:rStyle w:val="normaltextrun"/>
          <w:rFonts w:ascii="Arial" w:hAnsi="Arial" w:cs="Arial"/>
          <w:color w:val="000000"/>
          <w:sz w:val="22"/>
          <w:szCs w:val="22"/>
        </w:rPr>
      </w:pPr>
      <w:r w:rsidRPr="007F08D8">
        <w:rPr>
          <w:rStyle w:val="normaltextrun"/>
          <w:rFonts w:ascii="Arial" w:hAnsi="Arial" w:cs="Arial"/>
          <w:color w:val="000000"/>
          <w:sz w:val="22"/>
          <w:szCs w:val="22"/>
        </w:rPr>
        <w:t xml:space="preserve">Subcontractor ensures that project plans, results, and decisions are appropriately documented, and that project reporting and briefing requirements are satisfied.  </w:t>
      </w:r>
    </w:p>
    <w:p w14:paraId="27F740A1" w14:textId="2344F512" w:rsidR="007619F7" w:rsidRPr="007B6BA6" w:rsidRDefault="007B6BA6" w:rsidP="007B6BA6">
      <w:pPr>
        <w:pStyle w:val="paragraph"/>
        <w:numPr>
          <w:ilvl w:val="1"/>
          <w:numId w:val="24"/>
        </w:numPr>
        <w:spacing w:before="0" w:beforeAutospacing="0" w:after="240" w:afterAutospacing="0"/>
        <w:ind w:left="1080"/>
        <w:textAlignment w:val="baseline"/>
        <w:rPr>
          <w:rStyle w:val="normaltextrun"/>
          <w:rFonts w:ascii="Arial" w:hAnsi="Arial" w:cs="Arial"/>
          <w:color w:val="000000"/>
          <w:sz w:val="22"/>
          <w:szCs w:val="22"/>
        </w:rPr>
      </w:pPr>
      <w:r w:rsidRPr="007F08D8">
        <w:rPr>
          <w:rStyle w:val="normaltextrun"/>
          <w:rFonts w:ascii="Arial" w:hAnsi="Arial" w:cs="Arial"/>
          <w:color w:val="000000"/>
          <w:sz w:val="22"/>
          <w:szCs w:val="22"/>
        </w:rPr>
        <w:t>Subcontractor shall provide support to NRECA and the overall Project staff as needed and appropriate.</w:t>
      </w:r>
      <w:r w:rsidR="007619F7" w:rsidRPr="007B6BA6">
        <w:rPr>
          <w:rStyle w:val="normaltextrun"/>
          <w:rFonts w:ascii="Arial" w:hAnsi="Arial" w:cs="Arial"/>
          <w:color w:val="000000"/>
          <w:sz w:val="22"/>
          <w:szCs w:val="22"/>
        </w:rPr>
        <w:t xml:space="preserve"> </w:t>
      </w:r>
    </w:p>
    <w:p w14:paraId="76B83226" w14:textId="1928EFD3" w:rsidR="007619F7" w:rsidRPr="007F08D8" w:rsidRDefault="007619F7" w:rsidP="00B40561">
      <w:pPr>
        <w:pStyle w:val="paragraph"/>
        <w:numPr>
          <w:ilvl w:val="0"/>
          <w:numId w:val="24"/>
        </w:numPr>
        <w:spacing w:before="0" w:beforeAutospacing="0" w:after="0"/>
        <w:ind w:left="360"/>
        <w:jc w:val="both"/>
        <w:textAlignment w:val="baseline"/>
        <w:rPr>
          <w:rStyle w:val="normaltextrun"/>
          <w:rFonts w:ascii="Arial" w:hAnsi="Arial" w:cs="Arial"/>
          <w:color w:val="000000"/>
          <w:sz w:val="22"/>
          <w:szCs w:val="22"/>
        </w:rPr>
      </w:pPr>
      <w:r w:rsidRPr="007F08D8">
        <w:rPr>
          <w:rStyle w:val="normaltextrun"/>
          <w:rFonts w:ascii="Arial" w:hAnsi="Arial" w:cs="Arial"/>
          <w:b/>
          <w:bCs/>
          <w:color w:val="000000"/>
          <w:sz w:val="22"/>
          <w:szCs w:val="22"/>
        </w:rPr>
        <w:t>Subtask 1.3: Project status updates and ad hoc meetings:</w:t>
      </w:r>
    </w:p>
    <w:p w14:paraId="5E655B1B" w14:textId="341E23EF" w:rsidR="007619F7" w:rsidRPr="007F08D8" w:rsidRDefault="00822F20" w:rsidP="00B40561">
      <w:pPr>
        <w:pStyle w:val="paragraph"/>
        <w:numPr>
          <w:ilvl w:val="1"/>
          <w:numId w:val="24"/>
        </w:numPr>
        <w:spacing w:before="0" w:beforeAutospacing="0" w:after="240" w:afterAutospacing="0"/>
        <w:ind w:left="1080"/>
        <w:textAlignment w:val="baseline"/>
        <w:rPr>
          <w:rStyle w:val="normaltextrun"/>
          <w:rFonts w:ascii="Arial" w:hAnsi="Arial" w:cs="Arial"/>
          <w:color w:val="000000"/>
          <w:sz w:val="22"/>
          <w:szCs w:val="22"/>
        </w:rPr>
      </w:pPr>
      <w:r w:rsidRPr="007F08D8">
        <w:rPr>
          <w:rStyle w:val="normaltextrun"/>
          <w:rFonts w:ascii="Arial" w:hAnsi="Arial" w:cs="Arial"/>
          <w:color w:val="000000"/>
          <w:sz w:val="22"/>
          <w:szCs w:val="22"/>
        </w:rPr>
        <w:t>Subcontractor shall participate in monthly status calls along with any ad hoc meetings where information relevant to their tasks may be shared and discussed. If required, weekly status calls may be scheduled. Subcontractor shall deliver minutes by the fifth (5th) business day from the meeting date</w:t>
      </w:r>
      <w:r w:rsidR="007619F7" w:rsidRPr="007F08D8">
        <w:rPr>
          <w:rStyle w:val="normaltextrun"/>
          <w:rFonts w:ascii="Arial" w:hAnsi="Arial" w:cs="Arial"/>
          <w:color w:val="000000"/>
          <w:sz w:val="22"/>
          <w:szCs w:val="22"/>
        </w:rPr>
        <w:t>.</w:t>
      </w:r>
    </w:p>
    <w:p w14:paraId="129874A0" w14:textId="662FF8E1" w:rsidR="00814E0C" w:rsidRPr="007F08D8" w:rsidRDefault="00822F20" w:rsidP="00B40561">
      <w:pPr>
        <w:pStyle w:val="paragraph"/>
        <w:numPr>
          <w:ilvl w:val="0"/>
          <w:numId w:val="24"/>
        </w:numPr>
        <w:spacing w:before="0" w:beforeAutospacing="0" w:after="0"/>
        <w:ind w:left="360"/>
        <w:textAlignment w:val="baseline"/>
        <w:rPr>
          <w:rStyle w:val="normaltextrun"/>
          <w:rFonts w:ascii="Arial" w:hAnsi="Arial" w:cs="Arial"/>
          <w:b/>
          <w:bCs/>
          <w:color w:val="000000"/>
          <w:sz w:val="22"/>
          <w:szCs w:val="22"/>
        </w:rPr>
      </w:pPr>
      <w:r w:rsidRPr="007F08D8">
        <w:rPr>
          <w:rStyle w:val="normaltextrun"/>
          <w:rFonts w:ascii="Arial" w:hAnsi="Arial" w:cs="Arial"/>
          <w:b/>
          <w:bCs/>
          <w:color w:val="000000"/>
          <w:sz w:val="22"/>
          <w:szCs w:val="22"/>
        </w:rPr>
        <w:t xml:space="preserve">Subtask 1.4: Travel: </w:t>
      </w:r>
    </w:p>
    <w:p w14:paraId="2D18B2D8" w14:textId="19100C7E" w:rsidR="00822F20" w:rsidRPr="00B40561" w:rsidRDefault="00242D3B" w:rsidP="00B40561">
      <w:pPr>
        <w:pStyle w:val="paragraph"/>
        <w:numPr>
          <w:ilvl w:val="1"/>
          <w:numId w:val="24"/>
        </w:numPr>
        <w:spacing w:before="0" w:beforeAutospacing="0" w:after="0"/>
        <w:ind w:left="1080"/>
        <w:textAlignment w:val="baseline"/>
        <w:rPr>
          <w:rStyle w:val="normaltextrun"/>
          <w:rFonts w:ascii="Arial" w:hAnsi="Arial" w:cs="Arial"/>
          <w:color w:val="000000"/>
          <w:sz w:val="22"/>
          <w:szCs w:val="22"/>
        </w:rPr>
      </w:pPr>
      <w:r w:rsidRPr="00B40561">
        <w:rPr>
          <w:rStyle w:val="normaltextrun"/>
          <w:rFonts w:ascii="Arial" w:hAnsi="Arial" w:cs="Arial"/>
          <w:color w:val="000000"/>
          <w:sz w:val="22"/>
          <w:szCs w:val="22"/>
        </w:rPr>
        <w:t xml:space="preserve">Subcontractor shall be </w:t>
      </w:r>
      <w:r w:rsidR="00822F20" w:rsidRPr="00B40561">
        <w:rPr>
          <w:rStyle w:val="normaltextrun"/>
          <w:rFonts w:ascii="Arial" w:hAnsi="Arial" w:cs="Arial"/>
          <w:color w:val="000000"/>
          <w:sz w:val="22"/>
          <w:szCs w:val="22"/>
        </w:rPr>
        <w:t xml:space="preserve">willing to travel and participate in workshops conducted by </w:t>
      </w:r>
      <w:r w:rsidRPr="00B40561">
        <w:rPr>
          <w:rStyle w:val="normaltextrun"/>
          <w:rFonts w:ascii="Arial" w:hAnsi="Arial" w:cs="Arial"/>
          <w:color w:val="000000"/>
          <w:sz w:val="22"/>
          <w:szCs w:val="22"/>
        </w:rPr>
        <w:t>Electric Power Research Institute (‘</w:t>
      </w:r>
      <w:r w:rsidR="00822F20" w:rsidRPr="00B40561">
        <w:rPr>
          <w:rStyle w:val="normaltextrun"/>
          <w:rFonts w:ascii="Arial" w:hAnsi="Arial" w:cs="Arial"/>
          <w:color w:val="000000"/>
          <w:sz w:val="22"/>
          <w:szCs w:val="22"/>
        </w:rPr>
        <w:t>EPRI</w:t>
      </w:r>
      <w:r w:rsidRPr="00B40561">
        <w:rPr>
          <w:rStyle w:val="normaltextrun"/>
          <w:rFonts w:ascii="Arial" w:hAnsi="Arial" w:cs="Arial"/>
          <w:color w:val="000000"/>
          <w:sz w:val="22"/>
          <w:szCs w:val="22"/>
        </w:rPr>
        <w:t>”)</w:t>
      </w:r>
      <w:r w:rsidR="00822F20" w:rsidRPr="00B40561">
        <w:rPr>
          <w:rStyle w:val="normaltextrun"/>
          <w:rFonts w:ascii="Arial" w:hAnsi="Arial" w:cs="Arial"/>
          <w:color w:val="000000"/>
          <w:sz w:val="22"/>
          <w:szCs w:val="22"/>
        </w:rPr>
        <w:t xml:space="preserve"> and the Project team. </w:t>
      </w:r>
    </w:p>
    <w:p w14:paraId="764B27EF" w14:textId="030A6027" w:rsidR="00822F20" w:rsidRPr="00B40561" w:rsidRDefault="00242D3B" w:rsidP="00B40561">
      <w:pPr>
        <w:pStyle w:val="paragraph"/>
        <w:numPr>
          <w:ilvl w:val="1"/>
          <w:numId w:val="24"/>
        </w:numPr>
        <w:spacing w:before="0" w:beforeAutospacing="0" w:after="0"/>
        <w:ind w:left="1080"/>
        <w:textAlignment w:val="baseline"/>
        <w:rPr>
          <w:rStyle w:val="normaltextrun"/>
          <w:rFonts w:ascii="Arial" w:hAnsi="Arial" w:cs="Arial"/>
          <w:color w:val="000000"/>
          <w:sz w:val="22"/>
          <w:szCs w:val="22"/>
        </w:rPr>
      </w:pPr>
      <w:r w:rsidRPr="00B40561">
        <w:rPr>
          <w:rStyle w:val="normaltextrun"/>
          <w:rFonts w:ascii="Arial" w:hAnsi="Arial" w:cs="Arial"/>
          <w:color w:val="000000"/>
          <w:sz w:val="22"/>
          <w:szCs w:val="22"/>
        </w:rPr>
        <w:t xml:space="preserve">Subcontractor shall </w:t>
      </w:r>
      <w:r w:rsidR="00822F20" w:rsidRPr="00B40561">
        <w:rPr>
          <w:rStyle w:val="normaltextrun"/>
          <w:rFonts w:ascii="Arial" w:hAnsi="Arial" w:cs="Arial"/>
          <w:color w:val="000000"/>
          <w:sz w:val="22"/>
          <w:szCs w:val="22"/>
        </w:rPr>
        <w:t>engage in on-site project meetings, evaluations, and training sessions to support curriculum development.</w:t>
      </w:r>
    </w:p>
    <w:p w14:paraId="1411F9B8" w14:textId="53A1D22A" w:rsidR="00A508A8" w:rsidRPr="00B40561" w:rsidRDefault="007619F7" w:rsidP="00B40561">
      <w:pPr>
        <w:pStyle w:val="paragraph"/>
        <w:spacing w:before="0" w:beforeAutospacing="0" w:after="0" w:afterAutospacing="0"/>
        <w:jc w:val="both"/>
        <w:textAlignment w:val="baseline"/>
        <w:rPr>
          <w:rFonts w:ascii="Arial" w:hAnsi="Arial" w:cs="Arial"/>
          <w:sz w:val="22"/>
          <w:szCs w:val="22"/>
        </w:rPr>
      </w:pPr>
      <w:r w:rsidRPr="007F08D8">
        <w:rPr>
          <w:rStyle w:val="normaltextrun"/>
          <w:rFonts w:ascii="Arial" w:hAnsi="Arial" w:cs="Arial"/>
          <w:b/>
          <w:bCs/>
          <w:sz w:val="22"/>
          <w:szCs w:val="22"/>
        </w:rPr>
        <w:t xml:space="preserve">Task 2: </w:t>
      </w:r>
      <w:r w:rsidR="00A508A8" w:rsidRPr="007F08D8">
        <w:rPr>
          <w:rStyle w:val="normaltextrun"/>
          <w:rFonts w:ascii="Arial" w:hAnsi="Arial" w:cs="Arial"/>
          <w:b/>
          <w:bCs/>
          <w:sz w:val="22"/>
          <w:szCs w:val="22"/>
        </w:rPr>
        <w:t>Curriculum Development</w:t>
      </w:r>
    </w:p>
    <w:p w14:paraId="10A5D33A" w14:textId="156251E2" w:rsidR="00A508A8" w:rsidRPr="007F08D8" w:rsidRDefault="00A508A8" w:rsidP="00EE5FB2">
      <w:pPr>
        <w:overflowPunct/>
        <w:autoSpaceDE/>
        <w:autoSpaceDN/>
        <w:adjustRightInd/>
        <w:textAlignment w:val="auto"/>
        <w:rPr>
          <w:rFonts w:cs="Arial"/>
          <w:szCs w:val="22"/>
        </w:rPr>
      </w:pPr>
      <w:r w:rsidRPr="007F08D8">
        <w:rPr>
          <w:rFonts w:cs="Arial"/>
          <w:szCs w:val="22"/>
        </w:rPr>
        <w:t xml:space="preserve">Subcontractor shall be responsible for the following project </w:t>
      </w:r>
      <w:r w:rsidR="00380512" w:rsidRPr="007F08D8">
        <w:rPr>
          <w:rFonts w:cs="Arial"/>
          <w:szCs w:val="22"/>
        </w:rPr>
        <w:t>D</w:t>
      </w:r>
      <w:r w:rsidRPr="007F08D8">
        <w:rPr>
          <w:rFonts w:cs="Arial"/>
          <w:szCs w:val="22"/>
        </w:rPr>
        <w:t>eliverables:</w:t>
      </w:r>
    </w:p>
    <w:p w14:paraId="16759D60" w14:textId="3A076332" w:rsidR="007619F7" w:rsidRPr="007F08D8" w:rsidRDefault="007619F7" w:rsidP="000047D1">
      <w:pPr>
        <w:pStyle w:val="paragraph"/>
        <w:numPr>
          <w:ilvl w:val="0"/>
          <w:numId w:val="24"/>
        </w:numPr>
        <w:spacing w:after="0"/>
        <w:ind w:left="360"/>
        <w:textAlignment w:val="baseline"/>
        <w:rPr>
          <w:rFonts w:cs="Arial"/>
          <w:sz w:val="22"/>
          <w:szCs w:val="22"/>
        </w:rPr>
      </w:pPr>
      <w:r w:rsidRPr="007F08D8">
        <w:rPr>
          <w:rFonts w:ascii="Arial" w:hAnsi="Arial" w:cs="Arial"/>
          <w:b/>
          <w:bCs/>
          <w:sz w:val="22"/>
          <w:szCs w:val="22"/>
        </w:rPr>
        <w:t>Subtask 2.1</w:t>
      </w:r>
      <w:r w:rsidRPr="007F08D8">
        <w:rPr>
          <w:rFonts w:ascii="Arial" w:hAnsi="Arial" w:cs="Arial"/>
          <w:sz w:val="22"/>
          <w:szCs w:val="22"/>
        </w:rPr>
        <w:t xml:space="preserve">: </w:t>
      </w:r>
    </w:p>
    <w:p w14:paraId="3F81BCE2" w14:textId="209023DE" w:rsidR="00822F20" w:rsidRPr="007F08D8" w:rsidRDefault="00822F20" w:rsidP="000047D1">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 xml:space="preserve">Survey existing academic and professional curricula relevant to advanced conductors and reconductoring transmission lines. </w:t>
      </w:r>
    </w:p>
    <w:p w14:paraId="6F381313" w14:textId="77777777" w:rsidR="00822F20" w:rsidRPr="007F08D8" w:rsidRDefault="00822F20" w:rsidP="000047D1">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Identify gaps where instructional content is required.</w:t>
      </w:r>
    </w:p>
    <w:p w14:paraId="5540AC19" w14:textId="150BF2E4" w:rsidR="00822F20" w:rsidRDefault="00822F20" w:rsidP="000047D1">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Prepare a report summarizing findings and recommendations for new curriculum development</w:t>
      </w:r>
      <w:r w:rsidR="00242D3B" w:rsidRPr="007F08D8">
        <w:rPr>
          <w:rFonts w:cs="Arial"/>
          <w:szCs w:val="22"/>
        </w:rPr>
        <w:t>.</w:t>
      </w:r>
      <w:r w:rsidRPr="007F08D8">
        <w:rPr>
          <w:rFonts w:cs="Arial"/>
          <w:szCs w:val="22"/>
        </w:rPr>
        <w:t xml:space="preserve"> </w:t>
      </w:r>
    </w:p>
    <w:p w14:paraId="7C4C2A0E" w14:textId="77777777" w:rsidR="00B40561" w:rsidRPr="007F08D8" w:rsidRDefault="00B40561" w:rsidP="00B40561">
      <w:pPr>
        <w:pStyle w:val="ListParagraph"/>
        <w:overflowPunct/>
        <w:autoSpaceDE/>
        <w:autoSpaceDN/>
        <w:adjustRightInd/>
        <w:spacing w:after="240"/>
        <w:ind w:left="1080"/>
        <w:jc w:val="left"/>
        <w:textAlignment w:val="auto"/>
        <w:rPr>
          <w:rFonts w:cs="Arial"/>
          <w:szCs w:val="22"/>
        </w:rPr>
      </w:pPr>
    </w:p>
    <w:p w14:paraId="6ED899D2" w14:textId="12FC5AC9" w:rsidR="00232AEF" w:rsidRPr="00B40561" w:rsidRDefault="007619F7" w:rsidP="00B40561">
      <w:pPr>
        <w:pStyle w:val="paragraph"/>
        <w:numPr>
          <w:ilvl w:val="0"/>
          <w:numId w:val="24"/>
        </w:numPr>
        <w:spacing w:after="0"/>
        <w:ind w:left="360"/>
        <w:textAlignment w:val="baseline"/>
        <w:rPr>
          <w:rFonts w:cs="Arial"/>
          <w:sz w:val="22"/>
          <w:szCs w:val="22"/>
        </w:rPr>
      </w:pPr>
      <w:r w:rsidRPr="007F08D8">
        <w:rPr>
          <w:rFonts w:ascii="Arial" w:hAnsi="Arial" w:cs="Arial"/>
          <w:b/>
          <w:bCs/>
          <w:sz w:val="22"/>
          <w:szCs w:val="22"/>
        </w:rPr>
        <w:lastRenderedPageBreak/>
        <w:t>Subtask 2.2</w:t>
      </w:r>
      <w:r w:rsidRPr="007F08D8">
        <w:rPr>
          <w:rFonts w:ascii="Arial" w:hAnsi="Arial" w:cs="Arial"/>
          <w:sz w:val="22"/>
          <w:szCs w:val="22"/>
        </w:rPr>
        <w:t>:</w:t>
      </w:r>
    </w:p>
    <w:p w14:paraId="53676399" w14:textId="77777777" w:rsidR="00822F20" w:rsidRPr="007F08D8" w:rsidRDefault="00822F20" w:rsidP="00B40561">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 xml:space="preserve">Create curriculum modules to address gaps in existing academic and professional curricula for advanced conductors and the reconductoring of transmission lines. </w:t>
      </w:r>
    </w:p>
    <w:p w14:paraId="4064C2C5" w14:textId="21CC33C0" w:rsidR="00822F20" w:rsidRPr="007F08D8" w:rsidRDefault="00822F20" w:rsidP="00232AEF">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Create syllabi, learning objectives, instructor guides, and other resources and materials for the modules. These modules shall be suitable for use in online courses at colleges and technical universities</w:t>
      </w:r>
      <w:r w:rsidR="00697AD9" w:rsidRPr="007F08D8">
        <w:rPr>
          <w:rFonts w:cs="Arial"/>
          <w:szCs w:val="22"/>
        </w:rPr>
        <w:t xml:space="preserve">. </w:t>
      </w:r>
      <w:r w:rsidRPr="007F08D8">
        <w:rPr>
          <w:rFonts w:cs="Arial"/>
          <w:szCs w:val="22"/>
        </w:rPr>
        <w:t xml:space="preserve">Modules will be designed to support undergraduate instruction, graduate-level coursework, and workforce and professional development (adult learners). </w:t>
      </w:r>
    </w:p>
    <w:p w14:paraId="7490CADE" w14:textId="77777777" w:rsidR="00822F20" w:rsidRPr="007F08D8" w:rsidRDefault="00822F20" w:rsidP="00232AEF">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 xml:space="preserve">Documentation for each module shall be created. </w:t>
      </w:r>
    </w:p>
    <w:p w14:paraId="29F8ADB6" w14:textId="208B21F4" w:rsidR="00BD54C2" w:rsidRPr="00B40561" w:rsidRDefault="007619F7" w:rsidP="00B40561">
      <w:pPr>
        <w:pStyle w:val="paragraph"/>
        <w:numPr>
          <w:ilvl w:val="0"/>
          <w:numId w:val="24"/>
        </w:numPr>
        <w:spacing w:after="0"/>
        <w:ind w:left="360"/>
        <w:textAlignment w:val="baseline"/>
        <w:rPr>
          <w:rFonts w:cs="Arial"/>
          <w:sz w:val="22"/>
          <w:szCs w:val="22"/>
        </w:rPr>
      </w:pPr>
      <w:r w:rsidRPr="007F08D8">
        <w:rPr>
          <w:rFonts w:ascii="Arial" w:hAnsi="Arial" w:cs="Arial"/>
          <w:b/>
          <w:bCs/>
          <w:sz w:val="22"/>
          <w:szCs w:val="22"/>
        </w:rPr>
        <w:t>Subtask 2.3</w:t>
      </w:r>
      <w:r w:rsidRPr="007F08D8">
        <w:rPr>
          <w:rFonts w:ascii="Arial" w:hAnsi="Arial" w:cs="Arial"/>
          <w:sz w:val="22"/>
          <w:szCs w:val="22"/>
        </w:rPr>
        <w:t>:</w:t>
      </w:r>
    </w:p>
    <w:p w14:paraId="7F9B3229" w14:textId="02A558F4" w:rsidR="00822F20" w:rsidRPr="007F08D8" w:rsidRDefault="00822F2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 xml:space="preserve">Conduct pilot implementations of the modules in at least two </w:t>
      </w:r>
      <w:r w:rsidR="00380512" w:rsidRPr="007F08D8">
        <w:rPr>
          <w:rFonts w:cs="Arial"/>
          <w:szCs w:val="22"/>
        </w:rPr>
        <w:t xml:space="preserve">(2) </w:t>
      </w:r>
      <w:r w:rsidRPr="007F08D8">
        <w:rPr>
          <w:rFonts w:cs="Arial"/>
          <w:szCs w:val="22"/>
        </w:rPr>
        <w:t xml:space="preserve">instruction settings, including undergraduate and graduate-level university courses and workforce or professional development (adult learning) environments, depending on the results of the gap analysis. </w:t>
      </w:r>
    </w:p>
    <w:p w14:paraId="7FE048E0" w14:textId="77777777" w:rsidR="00822F20" w:rsidRPr="007F08D8" w:rsidRDefault="00822F2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 xml:space="preserve">Collect student and instructors feedback during the pilot process. </w:t>
      </w:r>
    </w:p>
    <w:p w14:paraId="5A58AE7D" w14:textId="77777777" w:rsidR="00822F20" w:rsidRPr="007F08D8" w:rsidRDefault="00822F2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Incorporate the feedback as appropriate in the modules.</w:t>
      </w:r>
    </w:p>
    <w:p w14:paraId="172AC7A8" w14:textId="6F1EA4EF" w:rsidR="00822F20" w:rsidRPr="007F08D8" w:rsidRDefault="00822F2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 xml:space="preserve">Prepare a </w:t>
      </w:r>
      <w:r w:rsidR="00380512" w:rsidRPr="007F08D8">
        <w:rPr>
          <w:rFonts w:cs="Arial"/>
          <w:szCs w:val="22"/>
        </w:rPr>
        <w:t>fifteen (</w:t>
      </w:r>
      <w:r w:rsidRPr="007F08D8">
        <w:rPr>
          <w:rFonts w:cs="Arial"/>
          <w:szCs w:val="22"/>
        </w:rPr>
        <w:t>15</w:t>
      </w:r>
      <w:r w:rsidR="00380512" w:rsidRPr="007F08D8">
        <w:rPr>
          <w:rFonts w:cs="Arial"/>
          <w:szCs w:val="22"/>
        </w:rPr>
        <w:t xml:space="preserve">) </w:t>
      </w:r>
      <w:r w:rsidRPr="007F08D8">
        <w:rPr>
          <w:rFonts w:cs="Arial"/>
          <w:szCs w:val="22"/>
        </w:rPr>
        <w:t>page report summarizing the results of the curriculum pilot. </w:t>
      </w:r>
    </w:p>
    <w:p w14:paraId="5A94B00A" w14:textId="212A4F05" w:rsidR="00BD54C2" w:rsidRPr="00B40561" w:rsidRDefault="007619F7" w:rsidP="00B40561">
      <w:pPr>
        <w:pStyle w:val="paragraph"/>
        <w:numPr>
          <w:ilvl w:val="0"/>
          <w:numId w:val="24"/>
        </w:numPr>
        <w:spacing w:after="0"/>
        <w:ind w:left="360"/>
        <w:textAlignment w:val="baseline"/>
        <w:rPr>
          <w:rFonts w:cs="Arial"/>
          <w:b/>
          <w:bCs/>
          <w:sz w:val="22"/>
          <w:szCs w:val="22"/>
        </w:rPr>
      </w:pPr>
      <w:r w:rsidRPr="007F08D8">
        <w:rPr>
          <w:rFonts w:ascii="Arial" w:hAnsi="Arial" w:cs="Arial"/>
          <w:b/>
          <w:bCs/>
          <w:sz w:val="22"/>
          <w:szCs w:val="22"/>
        </w:rPr>
        <w:t>Subtask 2.4:</w:t>
      </w:r>
    </w:p>
    <w:p w14:paraId="78CECE9B" w14:textId="77777777" w:rsidR="00822F20" w:rsidRPr="007F08D8" w:rsidRDefault="00822F2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Test online versions of the curriculum modules to fill gaps in existing academic and professional curricula relevant to reconductoring transmission lines.</w:t>
      </w:r>
    </w:p>
    <w:p w14:paraId="4B8CBB32" w14:textId="30D90CC4" w:rsidR="007619F7" w:rsidRPr="007F08D8" w:rsidRDefault="00822F2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Provide a lesson learned document</w:t>
      </w:r>
      <w:r w:rsidR="007619F7" w:rsidRPr="007F08D8">
        <w:rPr>
          <w:rFonts w:cs="Arial"/>
          <w:szCs w:val="22"/>
        </w:rPr>
        <w:t xml:space="preserve">. </w:t>
      </w:r>
    </w:p>
    <w:p w14:paraId="71A34E97" w14:textId="5D3D4D7B" w:rsidR="00BD54C2" w:rsidRPr="00B40561" w:rsidRDefault="007619F7" w:rsidP="00B40561">
      <w:pPr>
        <w:pStyle w:val="paragraph"/>
        <w:numPr>
          <w:ilvl w:val="0"/>
          <w:numId w:val="24"/>
        </w:numPr>
        <w:spacing w:after="0"/>
        <w:ind w:left="360"/>
        <w:textAlignment w:val="baseline"/>
        <w:rPr>
          <w:rFonts w:cs="Arial"/>
          <w:b/>
          <w:bCs/>
          <w:sz w:val="22"/>
          <w:szCs w:val="22"/>
        </w:rPr>
      </w:pPr>
      <w:r w:rsidRPr="007F08D8">
        <w:rPr>
          <w:rFonts w:ascii="Arial" w:hAnsi="Arial" w:cs="Arial"/>
          <w:b/>
          <w:bCs/>
          <w:sz w:val="22"/>
          <w:szCs w:val="22"/>
        </w:rPr>
        <w:t>Subtask 2.5:</w:t>
      </w:r>
    </w:p>
    <w:p w14:paraId="22FEE36B" w14:textId="448B986B" w:rsidR="00D12BB0" w:rsidRPr="007F08D8" w:rsidRDefault="00380512"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Subcontractor shall d</w:t>
      </w:r>
      <w:r w:rsidR="00D12BB0" w:rsidRPr="007F08D8">
        <w:rPr>
          <w:rFonts w:cs="Arial"/>
          <w:szCs w:val="22"/>
        </w:rPr>
        <w:t>evelop a broad dissemination strategy for the curriculum, including multi-media delivery.</w:t>
      </w:r>
    </w:p>
    <w:p w14:paraId="27673F6A" w14:textId="7C397EA8" w:rsidR="00D12BB0" w:rsidRPr="007F08D8" w:rsidRDefault="00D12BB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Subcontractor sh</w:t>
      </w:r>
      <w:r w:rsidR="00380512" w:rsidRPr="007F08D8">
        <w:rPr>
          <w:rFonts w:cs="Arial"/>
          <w:szCs w:val="22"/>
        </w:rPr>
        <w:t>ould</w:t>
      </w:r>
      <w:r w:rsidRPr="007F08D8">
        <w:rPr>
          <w:rFonts w:cs="Arial"/>
          <w:szCs w:val="22"/>
        </w:rPr>
        <w:t xml:space="preserve"> ensure that they engage in project-related training sessions and field visits, including, but not limited to, utility site visits and industry-led technical training</w:t>
      </w:r>
      <w:r w:rsidR="00697AD9" w:rsidRPr="007F08D8">
        <w:rPr>
          <w:rFonts w:cs="Arial"/>
          <w:szCs w:val="22"/>
        </w:rPr>
        <w:t xml:space="preserve">. </w:t>
      </w:r>
      <w:r w:rsidRPr="007F08D8">
        <w:rPr>
          <w:rFonts w:cs="Arial"/>
          <w:szCs w:val="22"/>
        </w:rPr>
        <w:t>Such participation is intended to support technology familiarization and curriculum alignment. Participation requirements, timing, and modality (in-person or virtual) shall be determined by the Project Team and incorporated into the project schedule as needed.</w:t>
      </w:r>
    </w:p>
    <w:p w14:paraId="70F66484" w14:textId="3EF87A2F" w:rsidR="007619F7" w:rsidRPr="007F08D8" w:rsidRDefault="00D12BB0" w:rsidP="00781682">
      <w:pPr>
        <w:pStyle w:val="ListParagraph"/>
        <w:numPr>
          <w:ilvl w:val="1"/>
          <w:numId w:val="24"/>
        </w:numPr>
        <w:overflowPunct/>
        <w:autoSpaceDE/>
        <w:autoSpaceDN/>
        <w:adjustRightInd/>
        <w:spacing w:after="240"/>
        <w:ind w:left="1080"/>
        <w:jc w:val="left"/>
        <w:textAlignment w:val="auto"/>
        <w:rPr>
          <w:rFonts w:cs="Arial"/>
          <w:szCs w:val="22"/>
        </w:rPr>
      </w:pPr>
      <w:r w:rsidRPr="007F08D8">
        <w:rPr>
          <w:rFonts w:cs="Arial"/>
          <w:szCs w:val="22"/>
        </w:rPr>
        <w:t>Perform other assigned duties as needed</w:t>
      </w:r>
      <w:r w:rsidR="007619F7" w:rsidRPr="007F08D8">
        <w:rPr>
          <w:rFonts w:cs="Arial"/>
          <w:szCs w:val="22"/>
        </w:rPr>
        <w:t>.</w:t>
      </w:r>
    </w:p>
    <w:p w14:paraId="236EE192" w14:textId="2AEB2D11" w:rsidR="007619F7" w:rsidRPr="007F08D8" w:rsidRDefault="00D12BB0" w:rsidP="007619F7">
      <w:pPr>
        <w:pStyle w:val="NoSpacing"/>
        <w:ind w:left="360"/>
        <w:jc w:val="both"/>
        <w:rPr>
          <w:rFonts w:ascii="Arial" w:hAnsi="Arial" w:cs="Arial"/>
          <w:sz w:val="22"/>
          <w:szCs w:val="22"/>
        </w:rPr>
      </w:pPr>
      <w:r w:rsidRPr="007F08D8">
        <w:rPr>
          <w:rFonts w:ascii="Arial" w:hAnsi="Arial" w:cs="Arial"/>
          <w:sz w:val="22"/>
          <w:szCs w:val="22"/>
        </w:rPr>
        <w:t xml:space="preserve">In summary, Subcontractor shall provide support for Project Management, Curriculum Development, and </w:t>
      </w:r>
      <w:r w:rsidRPr="00B40561">
        <w:rPr>
          <w:rFonts w:ascii="Arial" w:hAnsi="Arial" w:cs="Arial"/>
          <w:sz w:val="22"/>
          <w:szCs w:val="22"/>
        </w:rPr>
        <w:t>Workforce Development.</w:t>
      </w:r>
      <w:r w:rsidRPr="007F08D8">
        <w:rPr>
          <w:rFonts w:ascii="Arial" w:hAnsi="Arial" w:cs="Arial"/>
          <w:sz w:val="22"/>
          <w:szCs w:val="22"/>
        </w:rPr>
        <w:t xml:space="preserve"> In addition, Subcontractor shall provide the necessary support to NRECA  on overall </w:t>
      </w:r>
      <w:r w:rsidR="00A00A29">
        <w:rPr>
          <w:rFonts w:ascii="Arial" w:hAnsi="Arial" w:cs="Arial"/>
          <w:sz w:val="22"/>
          <w:szCs w:val="22"/>
        </w:rPr>
        <w:t>P</w:t>
      </w:r>
      <w:r w:rsidRPr="007F08D8">
        <w:rPr>
          <w:rFonts w:ascii="Arial" w:hAnsi="Arial" w:cs="Arial"/>
          <w:sz w:val="22"/>
          <w:szCs w:val="22"/>
        </w:rPr>
        <w:t xml:space="preserve">roject </w:t>
      </w:r>
      <w:r w:rsidR="00A00A29">
        <w:rPr>
          <w:rFonts w:ascii="Arial" w:hAnsi="Arial" w:cs="Arial"/>
          <w:sz w:val="22"/>
          <w:szCs w:val="22"/>
        </w:rPr>
        <w:t>M</w:t>
      </w:r>
      <w:r w:rsidRPr="007F08D8">
        <w:rPr>
          <w:rFonts w:ascii="Arial" w:hAnsi="Arial" w:cs="Arial"/>
          <w:sz w:val="22"/>
          <w:szCs w:val="22"/>
        </w:rPr>
        <w:t>anagement</w:t>
      </w:r>
      <w:r w:rsidR="00A00A29">
        <w:rPr>
          <w:rFonts w:ascii="Arial" w:hAnsi="Arial" w:cs="Arial"/>
          <w:sz w:val="22"/>
          <w:szCs w:val="22"/>
        </w:rPr>
        <w:t xml:space="preserve"> and the following Deliverables. </w:t>
      </w:r>
    </w:p>
    <w:p w14:paraId="48C50F95" w14:textId="77777777" w:rsidR="009360A5" w:rsidRDefault="009360A5" w:rsidP="003669BD">
      <w:pPr>
        <w:widowControl w:val="0"/>
        <w:overflowPunct/>
        <w:autoSpaceDE/>
        <w:autoSpaceDN/>
        <w:adjustRightInd/>
        <w:textAlignment w:val="auto"/>
        <w:rPr>
          <w:rFonts w:cs="Arial"/>
          <w:b/>
          <w:bCs/>
          <w:szCs w:val="22"/>
        </w:rPr>
      </w:pPr>
      <w:bookmarkStart w:id="25" w:name="_Hlk165990391"/>
    </w:p>
    <w:p w14:paraId="2F7860BA" w14:textId="7D3A831E" w:rsidR="00A508A8" w:rsidRPr="007F08D8" w:rsidRDefault="00A508A8" w:rsidP="003669BD">
      <w:pPr>
        <w:widowControl w:val="0"/>
        <w:overflowPunct/>
        <w:autoSpaceDE/>
        <w:autoSpaceDN/>
        <w:adjustRightInd/>
        <w:textAlignment w:val="auto"/>
        <w:rPr>
          <w:rFonts w:cs="Arial"/>
          <w:b/>
          <w:bCs/>
          <w:szCs w:val="22"/>
        </w:rPr>
      </w:pPr>
      <w:r w:rsidRPr="007F08D8">
        <w:rPr>
          <w:rFonts w:cs="Arial"/>
          <w:b/>
          <w:bCs/>
          <w:szCs w:val="22"/>
        </w:rPr>
        <w:t>Deliverables</w:t>
      </w:r>
      <w:r w:rsidR="00814E0C" w:rsidRPr="007F08D8">
        <w:rPr>
          <w:rFonts w:cs="Arial"/>
          <w:b/>
          <w:bCs/>
          <w:szCs w:val="22"/>
        </w:rPr>
        <w:t>:</w:t>
      </w:r>
    </w:p>
    <w:p w14:paraId="382381E2" w14:textId="77777777" w:rsidR="00A508A8" w:rsidRPr="007F08D8" w:rsidRDefault="00A508A8" w:rsidP="00A508A8">
      <w:pPr>
        <w:widowControl w:val="0"/>
        <w:rPr>
          <w:rFonts w:cs="Arial"/>
          <w:b/>
          <w:bCs/>
          <w:szCs w:val="22"/>
        </w:rPr>
      </w:pPr>
    </w:p>
    <w:tbl>
      <w:tblPr>
        <w:tblStyle w:val="TableGrid"/>
        <w:tblW w:w="9180" w:type="dxa"/>
        <w:tblInd w:w="-5" w:type="dxa"/>
        <w:tblLook w:val="04A0" w:firstRow="1" w:lastRow="0" w:firstColumn="1" w:lastColumn="0" w:noHBand="0" w:noVBand="1"/>
      </w:tblPr>
      <w:tblGrid>
        <w:gridCol w:w="1084"/>
        <w:gridCol w:w="4046"/>
        <w:gridCol w:w="1440"/>
        <w:gridCol w:w="2610"/>
      </w:tblGrid>
      <w:tr w:rsidR="00D12BB0" w:rsidRPr="007F08D8" w14:paraId="491F2FD2" w14:textId="77777777" w:rsidTr="00BA1A48">
        <w:tc>
          <w:tcPr>
            <w:tcW w:w="1084" w:type="dxa"/>
            <w:shd w:val="clear" w:color="auto" w:fill="D9D9D9" w:themeFill="background1" w:themeFillShade="D9"/>
          </w:tcPr>
          <w:p w14:paraId="2B4A98C5" w14:textId="77777777" w:rsidR="00D12BB0" w:rsidRPr="007F08D8" w:rsidRDefault="00D12BB0" w:rsidP="00380512">
            <w:pPr>
              <w:widowControl w:val="0"/>
              <w:jc w:val="center"/>
              <w:rPr>
                <w:rFonts w:cs="Arial"/>
                <w:b/>
                <w:bCs/>
                <w:szCs w:val="22"/>
              </w:rPr>
            </w:pPr>
            <w:r w:rsidRPr="007F08D8">
              <w:rPr>
                <w:rFonts w:cs="Arial"/>
                <w:b/>
                <w:bCs/>
                <w:szCs w:val="22"/>
              </w:rPr>
              <w:t>Tasks</w:t>
            </w:r>
          </w:p>
        </w:tc>
        <w:tc>
          <w:tcPr>
            <w:tcW w:w="4046" w:type="dxa"/>
            <w:shd w:val="clear" w:color="auto" w:fill="D9D9D9" w:themeFill="background1" w:themeFillShade="D9"/>
          </w:tcPr>
          <w:p w14:paraId="67D3971B" w14:textId="1F1E4397" w:rsidR="00D12BB0" w:rsidRPr="007F08D8" w:rsidRDefault="00D12BB0" w:rsidP="00380512">
            <w:pPr>
              <w:widowControl w:val="0"/>
              <w:jc w:val="center"/>
              <w:rPr>
                <w:rFonts w:eastAsiaTheme="minorHAnsi" w:cs="Arial"/>
                <w:b/>
                <w:bCs/>
                <w:kern w:val="2"/>
                <w:szCs w:val="22"/>
              </w:rPr>
            </w:pPr>
            <w:r w:rsidRPr="007F08D8">
              <w:rPr>
                <w:rFonts w:eastAsiaTheme="minorHAnsi" w:cs="Arial"/>
                <w:b/>
                <w:bCs/>
                <w:kern w:val="2"/>
                <w:szCs w:val="22"/>
              </w:rPr>
              <w:t>Deliverables</w:t>
            </w:r>
          </w:p>
        </w:tc>
        <w:tc>
          <w:tcPr>
            <w:tcW w:w="1440" w:type="dxa"/>
            <w:shd w:val="clear" w:color="auto" w:fill="D9D9D9" w:themeFill="background1" w:themeFillShade="D9"/>
          </w:tcPr>
          <w:p w14:paraId="3B58C2F9" w14:textId="77777777" w:rsidR="00D12BB0" w:rsidRPr="007F08D8" w:rsidRDefault="00D12BB0" w:rsidP="00380512">
            <w:pPr>
              <w:widowControl w:val="0"/>
              <w:jc w:val="center"/>
              <w:rPr>
                <w:rFonts w:cs="Arial"/>
                <w:b/>
                <w:bCs/>
                <w:szCs w:val="22"/>
              </w:rPr>
            </w:pPr>
            <w:r w:rsidRPr="007F08D8">
              <w:rPr>
                <w:rFonts w:cs="Arial"/>
                <w:b/>
                <w:bCs/>
                <w:szCs w:val="22"/>
              </w:rPr>
              <w:t>Acceptable Format (not limited to)</w:t>
            </w:r>
          </w:p>
        </w:tc>
        <w:tc>
          <w:tcPr>
            <w:tcW w:w="2610" w:type="dxa"/>
            <w:shd w:val="clear" w:color="auto" w:fill="D9D9D9" w:themeFill="background1" w:themeFillShade="D9"/>
          </w:tcPr>
          <w:p w14:paraId="573C8DF7" w14:textId="77777777" w:rsidR="00D12BB0" w:rsidRPr="007F08D8" w:rsidRDefault="00D12BB0" w:rsidP="00380512">
            <w:pPr>
              <w:widowControl w:val="0"/>
              <w:jc w:val="center"/>
              <w:rPr>
                <w:rFonts w:eastAsiaTheme="minorHAnsi" w:cs="Arial"/>
                <w:b/>
                <w:bCs/>
                <w:kern w:val="2"/>
                <w:szCs w:val="22"/>
              </w:rPr>
            </w:pPr>
            <w:r w:rsidRPr="007F08D8">
              <w:rPr>
                <w:rFonts w:eastAsiaTheme="minorHAnsi" w:cs="Arial"/>
                <w:b/>
                <w:bCs/>
                <w:kern w:val="2"/>
                <w:szCs w:val="22"/>
              </w:rPr>
              <w:t>Due dates</w:t>
            </w:r>
          </w:p>
        </w:tc>
      </w:tr>
      <w:tr w:rsidR="007B6BA6" w:rsidRPr="007F08D8" w14:paraId="1B9125A4" w14:textId="77777777" w:rsidTr="00BA1A48">
        <w:tc>
          <w:tcPr>
            <w:tcW w:w="1084" w:type="dxa"/>
          </w:tcPr>
          <w:p w14:paraId="4C7A6521" w14:textId="77777777" w:rsidR="007B6BA6" w:rsidRPr="007F08D8" w:rsidRDefault="007B6BA6" w:rsidP="007B6BA6">
            <w:pPr>
              <w:widowControl w:val="0"/>
              <w:jc w:val="center"/>
              <w:rPr>
                <w:rStyle w:val="normaltextrun"/>
                <w:rFonts w:cs="Arial"/>
                <w:color w:val="000000"/>
                <w:szCs w:val="22"/>
              </w:rPr>
            </w:pPr>
            <w:r w:rsidRPr="007F08D8">
              <w:rPr>
                <w:rStyle w:val="normaltextrun"/>
                <w:rFonts w:cs="Arial"/>
                <w:color w:val="000000"/>
                <w:szCs w:val="22"/>
              </w:rPr>
              <w:t>Subt</w:t>
            </w:r>
            <w:r w:rsidRPr="007F08D8">
              <w:rPr>
                <w:rStyle w:val="normaltextrun"/>
                <w:rFonts w:cs="Arial"/>
                <w:szCs w:val="22"/>
              </w:rPr>
              <w:t>ask 1.1</w:t>
            </w:r>
          </w:p>
        </w:tc>
        <w:tc>
          <w:tcPr>
            <w:tcW w:w="4046" w:type="dxa"/>
          </w:tcPr>
          <w:p w14:paraId="0E8674AA" w14:textId="4118B5B8" w:rsidR="007B6BA6" w:rsidRPr="007F08D8" w:rsidRDefault="007B6BA6" w:rsidP="007B6BA6">
            <w:pPr>
              <w:widowControl w:val="0"/>
              <w:jc w:val="left"/>
              <w:rPr>
                <w:rFonts w:cs="Arial"/>
                <w:szCs w:val="22"/>
              </w:rPr>
            </w:pPr>
            <w:r>
              <w:rPr>
                <w:rStyle w:val="normaltextrun"/>
                <w:rFonts w:cs="Arial"/>
                <w:color w:val="000000"/>
                <w:szCs w:val="22"/>
              </w:rPr>
              <w:t xml:space="preserve">One (1) </w:t>
            </w:r>
            <w:r w:rsidRPr="007F08D8">
              <w:rPr>
                <w:rStyle w:val="normaltextrun"/>
                <w:rFonts w:cs="Arial"/>
                <w:color w:val="000000"/>
                <w:szCs w:val="22"/>
              </w:rPr>
              <w:t xml:space="preserve">Kickoff meeting minutes and meeting minutes for </w:t>
            </w:r>
            <w:r>
              <w:rPr>
                <w:rStyle w:val="normaltextrun"/>
                <w:rFonts w:cs="Arial"/>
                <w:color w:val="000000"/>
                <w:szCs w:val="22"/>
              </w:rPr>
              <w:t>1</w:t>
            </w:r>
            <w:r>
              <w:rPr>
                <w:rStyle w:val="normaltextrun"/>
                <w:color w:val="000000"/>
              </w:rPr>
              <w:t>9</w:t>
            </w:r>
            <w:r w:rsidRPr="007F08D8">
              <w:rPr>
                <w:rStyle w:val="normaltextrun"/>
                <w:rFonts w:cs="Arial"/>
                <w:color w:val="000000"/>
                <w:szCs w:val="22"/>
              </w:rPr>
              <w:t xml:space="preserve"> meeting</w:t>
            </w:r>
          </w:p>
        </w:tc>
        <w:tc>
          <w:tcPr>
            <w:tcW w:w="1440" w:type="dxa"/>
          </w:tcPr>
          <w:p w14:paraId="573650C8" w14:textId="5CB1D215" w:rsidR="007B6BA6" w:rsidRPr="007F08D8" w:rsidRDefault="007B6BA6" w:rsidP="007B6BA6">
            <w:pPr>
              <w:widowControl w:val="0"/>
              <w:jc w:val="center"/>
              <w:rPr>
                <w:rFonts w:cs="Arial"/>
                <w:szCs w:val="22"/>
              </w:rPr>
            </w:pPr>
            <w:r w:rsidRPr="007F08D8">
              <w:rPr>
                <w:rStyle w:val="normaltextrun"/>
                <w:rFonts w:cs="Arial"/>
                <w:color w:val="000000"/>
                <w:szCs w:val="22"/>
              </w:rPr>
              <w:t>Word document</w:t>
            </w:r>
          </w:p>
        </w:tc>
        <w:tc>
          <w:tcPr>
            <w:tcW w:w="2610" w:type="dxa"/>
          </w:tcPr>
          <w:p w14:paraId="59C5FD3E" w14:textId="550FC94B" w:rsidR="007B6BA6" w:rsidRPr="007F08D8" w:rsidRDefault="007B6BA6" w:rsidP="007B6BA6">
            <w:pPr>
              <w:widowControl w:val="0"/>
              <w:jc w:val="left"/>
              <w:rPr>
                <w:rFonts w:cs="Arial"/>
                <w:szCs w:val="22"/>
              </w:rPr>
            </w:pPr>
            <w:r>
              <w:rPr>
                <w:rStyle w:val="normaltextrun"/>
                <w:rFonts w:cs="Arial"/>
                <w:color w:val="000000"/>
                <w:szCs w:val="22"/>
              </w:rPr>
              <w:t>5</w:t>
            </w:r>
            <w:r w:rsidRPr="007B6BA6">
              <w:rPr>
                <w:rStyle w:val="normaltextrun"/>
                <w:rFonts w:cs="Arial"/>
                <w:color w:val="000000"/>
                <w:szCs w:val="22"/>
                <w:vertAlign w:val="superscript"/>
              </w:rPr>
              <w:t>th</w:t>
            </w:r>
            <w:r>
              <w:rPr>
                <w:rStyle w:val="normaltextrun"/>
                <w:rFonts w:cs="Arial"/>
                <w:color w:val="000000"/>
                <w:szCs w:val="22"/>
              </w:rPr>
              <w:t xml:space="preserve"> business day after the contract execution and </w:t>
            </w:r>
            <w:r w:rsidRPr="007F08D8">
              <w:rPr>
                <w:rStyle w:val="normaltextrun"/>
                <w:rFonts w:cs="Arial"/>
                <w:color w:val="000000"/>
                <w:szCs w:val="22"/>
              </w:rPr>
              <w:t>meeting minutes</w:t>
            </w:r>
            <w:r>
              <w:rPr>
                <w:rStyle w:val="normaltextrun"/>
                <w:rFonts w:cs="Arial"/>
                <w:color w:val="000000"/>
                <w:szCs w:val="22"/>
              </w:rPr>
              <w:t xml:space="preserve"> are due </w:t>
            </w:r>
            <w:r w:rsidRPr="007F08D8">
              <w:rPr>
                <w:rStyle w:val="normaltextrun"/>
                <w:rFonts w:cs="Arial"/>
                <w:color w:val="000000"/>
                <w:szCs w:val="22"/>
              </w:rPr>
              <w:t>5 business day</w:t>
            </w:r>
            <w:r>
              <w:rPr>
                <w:rStyle w:val="normaltextrun"/>
                <w:rFonts w:cs="Arial"/>
                <w:color w:val="000000"/>
                <w:szCs w:val="22"/>
              </w:rPr>
              <w:t>s</w:t>
            </w:r>
            <w:r w:rsidRPr="007F08D8">
              <w:rPr>
                <w:rStyle w:val="normaltextrun"/>
                <w:rFonts w:cs="Arial"/>
                <w:color w:val="000000"/>
                <w:szCs w:val="22"/>
              </w:rPr>
              <w:t xml:space="preserve"> from the meeting date. </w:t>
            </w:r>
          </w:p>
        </w:tc>
      </w:tr>
      <w:tr w:rsidR="007B6BA6" w:rsidRPr="007F08D8" w14:paraId="24E4257A" w14:textId="77777777" w:rsidTr="00BA1A48">
        <w:tc>
          <w:tcPr>
            <w:tcW w:w="1084" w:type="dxa"/>
          </w:tcPr>
          <w:p w14:paraId="72D0A6D7" w14:textId="249722FB" w:rsidR="007B6BA6" w:rsidRPr="007F08D8" w:rsidRDefault="007B6BA6" w:rsidP="007B6BA6">
            <w:pPr>
              <w:widowControl w:val="0"/>
              <w:jc w:val="center"/>
              <w:rPr>
                <w:rStyle w:val="normaltextrun"/>
                <w:rFonts w:cs="Arial"/>
                <w:color w:val="000000"/>
                <w:szCs w:val="22"/>
              </w:rPr>
            </w:pPr>
            <w:r w:rsidRPr="007F08D8">
              <w:rPr>
                <w:rStyle w:val="normaltextrun"/>
                <w:rFonts w:cs="Arial"/>
                <w:color w:val="000000"/>
                <w:szCs w:val="22"/>
              </w:rPr>
              <w:lastRenderedPageBreak/>
              <w:t>Subt</w:t>
            </w:r>
            <w:r w:rsidRPr="007F08D8">
              <w:rPr>
                <w:rStyle w:val="normaltextrun"/>
                <w:rFonts w:cs="Arial"/>
                <w:szCs w:val="22"/>
              </w:rPr>
              <w:t>ask 1.</w:t>
            </w:r>
            <w:r>
              <w:rPr>
                <w:rStyle w:val="normaltextrun"/>
                <w:rFonts w:cs="Arial"/>
                <w:szCs w:val="22"/>
              </w:rPr>
              <w:t>2</w:t>
            </w:r>
          </w:p>
        </w:tc>
        <w:tc>
          <w:tcPr>
            <w:tcW w:w="4046" w:type="dxa"/>
          </w:tcPr>
          <w:p w14:paraId="499D71C7" w14:textId="6B388E7E" w:rsidR="007B6BA6" w:rsidRDefault="007B6BA6" w:rsidP="007B6BA6">
            <w:pPr>
              <w:widowControl w:val="0"/>
              <w:jc w:val="left"/>
              <w:rPr>
                <w:rStyle w:val="normaltextrun"/>
                <w:rFonts w:cs="Arial"/>
                <w:color w:val="000000"/>
                <w:szCs w:val="22"/>
              </w:rPr>
            </w:pPr>
            <w:r w:rsidRPr="007F08D8">
              <w:rPr>
                <w:rStyle w:val="normaltextrun"/>
                <w:rFonts w:cs="Arial"/>
                <w:color w:val="000000"/>
                <w:szCs w:val="22"/>
              </w:rPr>
              <w:t>Subcontractor Project Management Plan (PMP)</w:t>
            </w:r>
            <w:r w:rsidRPr="007F08D8">
              <w:rPr>
                <w:rStyle w:val="eop"/>
                <w:rFonts w:cs="Arial"/>
                <w:color w:val="000000"/>
                <w:szCs w:val="22"/>
              </w:rPr>
              <w:t> </w:t>
            </w:r>
          </w:p>
        </w:tc>
        <w:tc>
          <w:tcPr>
            <w:tcW w:w="1440" w:type="dxa"/>
          </w:tcPr>
          <w:p w14:paraId="3822B9E2" w14:textId="73BF7859" w:rsidR="007B6BA6" w:rsidRPr="007F08D8" w:rsidRDefault="007B6BA6" w:rsidP="007B6BA6">
            <w:pPr>
              <w:widowControl w:val="0"/>
              <w:jc w:val="center"/>
              <w:rPr>
                <w:rStyle w:val="normaltextrun"/>
                <w:rFonts w:cs="Arial"/>
                <w:color w:val="000000"/>
                <w:szCs w:val="22"/>
              </w:rPr>
            </w:pPr>
            <w:r w:rsidRPr="007F08D8">
              <w:rPr>
                <w:rStyle w:val="normaltextrun"/>
                <w:rFonts w:cs="Arial"/>
                <w:color w:val="000000"/>
                <w:szCs w:val="22"/>
              </w:rPr>
              <w:t>Word document</w:t>
            </w:r>
          </w:p>
        </w:tc>
        <w:tc>
          <w:tcPr>
            <w:tcW w:w="2610" w:type="dxa"/>
          </w:tcPr>
          <w:p w14:paraId="2741DDBB" w14:textId="6FD5F4B6" w:rsidR="007B6BA6" w:rsidRPr="007F08D8" w:rsidRDefault="007B6BA6" w:rsidP="007B6BA6">
            <w:pPr>
              <w:widowControl w:val="0"/>
              <w:jc w:val="left"/>
              <w:rPr>
                <w:rStyle w:val="normaltextrun"/>
                <w:rFonts w:cs="Arial"/>
                <w:color w:val="000000"/>
                <w:szCs w:val="22"/>
              </w:rPr>
            </w:pPr>
            <w:r w:rsidRPr="007F08D8">
              <w:rPr>
                <w:rStyle w:val="normaltextrun"/>
                <w:rFonts w:cs="Arial"/>
                <w:color w:val="000000"/>
                <w:szCs w:val="22"/>
              </w:rPr>
              <w:t xml:space="preserve">Within 15 days </w:t>
            </w:r>
            <w:r>
              <w:rPr>
                <w:rStyle w:val="normaltextrun"/>
                <w:rFonts w:cs="Arial"/>
                <w:color w:val="000000"/>
                <w:szCs w:val="22"/>
              </w:rPr>
              <w:t xml:space="preserve">after the </w:t>
            </w:r>
            <w:r w:rsidR="00BA1A48">
              <w:rPr>
                <w:rStyle w:val="normaltextrun"/>
                <w:rFonts w:cs="Arial"/>
                <w:color w:val="000000"/>
                <w:szCs w:val="22"/>
              </w:rPr>
              <w:t>kickoff</w:t>
            </w:r>
            <w:r>
              <w:rPr>
                <w:rStyle w:val="normaltextrun"/>
                <w:rFonts w:cs="Arial"/>
                <w:color w:val="000000"/>
                <w:szCs w:val="22"/>
              </w:rPr>
              <w:t xml:space="preserve"> meeting.</w:t>
            </w:r>
          </w:p>
        </w:tc>
      </w:tr>
      <w:tr w:rsidR="007B6BA6" w:rsidRPr="007F08D8" w14:paraId="6F4A4194" w14:textId="77777777" w:rsidTr="00BA1A48">
        <w:tc>
          <w:tcPr>
            <w:tcW w:w="1084" w:type="dxa"/>
          </w:tcPr>
          <w:p w14:paraId="0B6D1886" w14:textId="77777777" w:rsidR="007B6BA6" w:rsidRPr="007F08D8" w:rsidRDefault="007B6BA6" w:rsidP="007B6BA6">
            <w:pPr>
              <w:widowControl w:val="0"/>
              <w:jc w:val="center"/>
              <w:rPr>
                <w:rFonts w:cs="Arial"/>
                <w:szCs w:val="22"/>
              </w:rPr>
            </w:pPr>
            <w:r w:rsidRPr="007F08D8">
              <w:rPr>
                <w:rStyle w:val="normaltextrun"/>
                <w:rFonts w:cs="Arial"/>
                <w:color w:val="000000"/>
                <w:szCs w:val="22"/>
              </w:rPr>
              <w:t>Subt</w:t>
            </w:r>
            <w:r w:rsidRPr="007F08D8">
              <w:rPr>
                <w:rStyle w:val="normaltextrun"/>
                <w:rFonts w:cs="Arial"/>
                <w:szCs w:val="22"/>
              </w:rPr>
              <w:t>ask 1.4</w:t>
            </w:r>
          </w:p>
        </w:tc>
        <w:tc>
          <w:tcPr>
            <w:tcW w:w="4046" w:type="dxa"/>
          </w:tcPr>
          <w:p w14:paraId="735293DC" w14:textId="48B102B0" w:rsidR="007B6BA6" w:rsidRPr="007F08D8" w:rsidRDefault="007B6BA6" w:rsidP="007B6BA6">
            <w:pPr>
              <w:widowControl w:val="0"/>
              <w:jc w:val="left"/>
              <w:rPr>
                <w:rFonts w:cs="Arial"/>
                <w:szCs w:val="22"/>
              </w:rPr>
            </w:pPr>
            <w:r w:rsidRPr="007F08D8">
              <w:rPr>
                <w:rFonts w:cs="Arial"/>
                <w:szCs w:val="22"/>
              </w:rPr>
              <w:t>Workshop and/or site visit minutes</w:t>
            </w:r>
            <w:r>
              <w:rPr>
                <w:rFonts w:cs="Arial"/>
                <w:szCs w:val="22"/>
              </w:rPr>
              <w:t xml:space="preserve"> (EPRI, California)</w:t>
            </w:r>
          </w:p>
        </w:tc>
        <w:tc>
          <w:tcPr>
            <w:tcW w:w="1440" w:type="dxa"/>
          </w:tcPr>
          <w:p w14:paraId="41FF4E31"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7A677D99" w14:textId="77777777" w:rsidR="007B6BA6" w:rsidRPr="007F08D8" w:rsidRDefault="007B6BA6" w:rsidP="007B6BA6">
            <w:pPr>
              <w:widowControl w:val="0"/>
              <w:jc w:val="left"/>
              <w:rPr>
                <w:rFonts w:cs="Arial"/>
                <w:szCs w:val="22"/>
              </w:rPr>
            </w:pPr>
            <w:r w:rsidRPr="007F08D8">
              <w:rPr>
                <w:rFonts w:cs="Arial"/>
                <w:szCs w:val="22"/>
              </w:rPr>
              <w:t>Within 10 business days of the end of the workshop and/or site visit</w:t>
            </w:r>
          </w:p>
        </w:tc>
      </w:tr>
      <w:tr w:rsidR="007B6BA6" w:rsidRPr="007F08D8" w14:paraId="7CC842C3" w14:textId="77777777" w:rsidTr="00BA1A48">
        <w:tc>
          <w:tcPr>
            <w:tcW w:w="1084" w:type="dxa"/>
          </w:tcPr>
          <w:p w14:paraId="0EC2B34B" w14:textId="77777777" w:rsidR="007B6BA6" w:rsidRPr="007F08D8" w:rsidRDefault="007B6BA6" w:rsidP="007B6BA6">
            <w:pPr>
              <w:widowControl w:val="0"/>
              <w:jc w:val="center"/>
              <w:rPr>
                <w:rFonts w:cs="Arial"/>
                <w:szCs w:val="22"/>
              </w:rPr>
            </w:pPr>
            <w:r w:rsidRPr="007F08D8">
              <w:rPr>
                <w:rStyle w:val="normaltextrun"/>
                <w:rFonts w:cs="Arial"/>
                <w:color w:val="000000"/>
                <w:szCs w:val="22"/>
              </w:rPr>
              <w:t>Subt</w:t>
            </w:r>
            <w:r w:rsidRPr="007F08D8">
              <w:rPr>
                <w:rStyle w:val="normaltextrun"/>
                <w:rFonts w:cs="Arial"/>
                <w:szCs w:val="22"/>
              </w:rPr>
              <w:t xml:space="preserve">ask </w:t>
            </w:r>
            <w:r w:rsidRPr="007F08D8">
              <w:rPr>
                <w:rFonts w:cs="Arial"/>
                <w:szCs w:val="22"/>
              </w:rPr>
              <w:t>2.1</w:t>
            </w:r>
          </w:p>
        </w:tc>
        <w:tc>
          <w:tcPr>
            <w:tcW w:w="4046" w:type="dxa"/>
          </w:tcPr>
          <w:p w14:paraId="5E6506B5" w14:textId="77777777" w:rsidR="007B6BA6" w:rsidRPr="007F08D8" w:rsidRDefault="007B6BA6" w:rsidP="007B6BA6">
            <w:pPr>
              <w:widowControl w:val="0"/>
              <w:jc w:val="left"/>
              <w:rPr>
                <w:rFonts w:cs="Arial"/>
                <w:szCs w:val="22"/>
              </w:rPr>
            </w:pPr>
            <w:r w:rsidRPr="007F08D8">
              <w:rPr>
                <w:rFonts w:cs="Arial"/>
                <w:szCs w:val="22"/>
              </w:rPr>
              <w:t xml:space="preserve">Curriculum Survey Summary </w:t>
            </w:r>
          </w:p>
        </w:tc>
        <w:tc>
          <w:tcPr>
            <w:tcW w:w="1440" w:type="dxa"/>
          </w:tcPr>
          <w:p w14:paraId="64BF2C03"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15085C43" w14:textId="77777777" w:rsidR="007B6BA6" w:rsidRPr="007F08D8" w:rsidRDefault="007B6BA6" w:rsidP="007B6BA6">
            <w:pPr>
              <w:widowControl w:val="0"/>
              <w:jc w:val="left"/>
              <w:rPr>
                <w:rFonts w:cs="Arial"/>
                <w:szCs w:val="22"/>
              </w:rPr>
            </w:pPr>
            <w:r w:rsidRPr="007F08D8">
              <w:rPr>
                <w:rFonts w:cs="Arial"/>
                <w:szCs w:val="22"/>
              </w:rPr>
              <w:t xml:space="preserve">June 30, </w:t>
            </w:r>
            <w:proofErr w:type="gramStart"/>
            <w:r w:rsidRPr="007F08D8">
              <w:rPr>
                <w:rFonts w:cs="Arial"/>
                <w:szCs w:val="22"/>
              </w:rPr>
              <w:t>2026</w:t>
            </w:r>
            <w:proofErr w:type="gramEnd"/>
            <w:r w:rsidRPr="007F08D8">
              <w:rPr>
                <w:rFonts w:cs="Arial"/>
                <w:szCs w:val="22"/>
              </w:rPr>
              <w:t xml:space="preserve"> </w:t>
            </w:r>
          </w:p>
        </w:tc>
      </w:tr>
      <w:tr w:rsidR="007B6BA6" w:rsidRPr="007F08D8" w14:paraId="0EBF7F8B" w14:textId="77777777" w:rsidTr="00BA1A48">
        <w:tc>
          <w:tcPr>
            <w:tcW w:w="1084" w:type="dxa"/>
          </w:tcPr>
          <w:p w14:paraId="29B63D89" w14:textId="77777777" w:rsidR="007B6BA6" w:rsidRPr="007F08D8" w:rsidRDefault="007B6BA6" w:rsidP="007B6BA6">
            <w:pPr>
              <w:widowControl w:val="0"/>
              <w:jc w:val="center"/>
              <w:rPr>
                <w:rStyle w:val="normaltextrun"/>
                <w:rFonts w:cs="Arial"/>
                <w:color w:val="000000"/>
                <w:szCs w:val="22"/>
              </w:rPr>
            </w:pPr>
            <w:r w:rsidRPr="007F08D8">
              <w:rPr>
                <w:rStyle w:val="normaltextrun"/>
                <w:rFonts w:cs="Arial"/>
                <w:color w:val="000000"/>
                <w:szCs w:val="22"/>
              </w:rPr>
              <w:t>Subt</w:t>
            </w:r>
            <w:r w:rsidRPr="007F08D8">
              <w:rPr>
                <w:rStyle w:val="normaltextrun"/>
                <w:rFonts w:cs="Arial"/>
                <w:szCs w:val="22"/>
              </w:rPr>
              <w:t xml:space="preserve">ask </w:t>
            </w:r>
            <w:r w:rsidRPr="007F08D8">
              <w:rPr>
                <w:rFonts w:cs="Arial"/>
                <w:szCs w:val="22"/>
              </w:rPr>
              <w:t>2.1</w:t>
            </w:r>
          </w:p>
        </w:tc>
        <w:tc>
          <w:tcPr>
            <w:tcW w:w="4046" w:type="dxa"/>
          </w:tcPr>
          <w:p w14:paraId="4F636CA3" w14:textId="77777777" w:rsidR="007B6BA6" w:rsidRPr="007F08D8" w:rsidRDefault="007B6BA6" w:rsidP="007B6BA6">
            <w:pPr>
              <w:widowControl w:val="0"/>
              <w:jc w:val="left"/>
              <w:rPr>
                <w:rFonts w:cs="Arial"/>
                <w:szCs w:val="22"/>
              </w:rPr>
            </w:pPr>
            <w:r w:rsidRPr="007F08D8">
              <w:rPr>
                <w:rFonts w:cs="Arial"/>
                <w:szCs w:val="22"/>
              </w:rPr>
              <w:t>Gap Analysis Report</w:t>
            </w:r>
          </w:p>
        </w:tc>
        <w:tc>
          <w:tcPr>
            <w:tcW w:w="1440" w:type="dxa"/>
          </w:tcPr>
          <w:p w14:paraId="344B8813"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50B01918" w14:textId="14E55D2E" w:rsidR="007B6BA6" w:rsidRPr="007F08D8" w:rsidDel="00A8164F" w:rsidRDefault="007B6BA6" w:rsidP="007B6BA6">
            <w:pPr>
              <w:widowControl w:val="0"/>
              <w:jc w:val="left"/>
              <w:rPr>
                <w:rFonts w:cs="Arial"/>
                <w:szCs w:val="22"/>
              </w:rPr>
            </w:pPr>
            <w:r w:rsidRPr="007F08D8">
              <w:rPr>
                <w:rFonts w:cs="Arial"/>
                <w:szCs w:val="22"/>
              </w:rPr>
              <w:t xml:space="preserve">August 31, </w:t>
            </w:r>
            <w:proofErr w:type="gramStart"/>
            <w:r w:rsidRPr="007F08D8">
              <w:rPr>
                <w:rFonts w:cs="Arial"/>
                <w:szCs w:val="22"/>
              </w:rPr>
              <w:t>2026</w:t>
            </w:r>
            <w:proofErr w:type="gramEnd"/>
            <w:r w:rsidRPr="007F08D8">
              <w:rPr>
                <w:rFonts w:cs="Arial"/>
                <w:szCs w:val="22"/>
              </w:rPr>
              <w:t xml:space="preserve"> </w:t>
            </w:r>
          </w:p>
        </w:tc>
      </w:tr>
      <w:tr w:rsidR="007B6BA6" w:rsidRPr="007F08D8" w14:paraId="5BAD8167" w14:textId="77777777" w:rsidTr="00BA1A48">
        <w:tc>
          <w:tcPr>
            <w:tcW w:w="1084" w:type="dxa"/>
          </w:tcPr>
          <w:p w14:paraId="638CB875" w14:textId="77777777" w:rsidR="007B6BA6" w:rsidRPr="007F08D8" w:rsidRDefault="007B6BA6" w:rsidP="007B6BA6">
            <w:pPr>
              <w:widowControl w:val="0"/>
              <w:jc w:val="center"/>
              <w:rPr>
                <w:rFonts w:cs="Arial"/>
                <w:szCs w:val="22"/>
              </w:rPr>
            </w:pPr>
            <w:r w:rsidRPr="007F08D8">
              <w:rPr>
                <w:rStyle w:val="normaltextrun"/>
                <w:rFonts w:cs="Arial"/>
                <w:color w:val="000000"/>
                <w:szCs w:val="22"/>
              </w:rPr>
              <w:t>Subt</w:t>
            </w:r>
            <w:r w:rsidRPr="007F08D8">
              <w:rPr>
                <w:rStyle w:val="normaltextrun"/>
                <w:rFonts w:cs="Arial"/>
                <w:szCs w:val="22"/>
              </w:rPr>
              <w:t xml:space="preserve">ask </w:t>
            </w:r>
            <w:r w:rsidRPr="007F08D8">
              <w:rPr>
                <w:rFonts w:cs="Arial"/>
                <w:szCs w:val="22"/>
              </w:rPr>
              <w:t>2.2</w:t>
            </w:r>
          </w:p>
        </w:tc>
        <w:tc>
          <w:tcPr>
            <w:tcW w:w="4046" w:type="dxa"/>
          </w:tcPr>
          <w:p w14:paraId="288D4CDA" w14:textId="77777777" w:rsidR="007B6BA6" w:rsidRPr="007F08D8" w:rsidRDefault="007B6BA6" w:rsidP="007B6BA6">
            <w:pPr>
              <w:widowControl w:val="0"/>
              <w:jc w:val="left"/>
              <w:rPr>
                <w:rFonts w:cs="Arial"/>
                <w:szCs w:val="22"/>
              </w:rPr>
            </w:pPr>
            <w:r w:rsidRPr="007F08D8">
              <w:rPr>
                <w:rFonts w:cs="Arial"/>
                <w:szCs w:val="22"/>
              </w:rPr>
              <w:t>Curriculum module design plan</w:t>
            </w:r>
          </w:p>
        </w:tc>
        <w:tc>
          <w:tcPr>
            <w:tcW w:w="1440" w:type="dxa"/>
          </w:tcPr>
          <w:p w14:paraId="4FCA13B2"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16627EF7" w14:textId="77777777" w:rsidR="007B6BA6" w:rsidRPr="007F08D8" w:rsidRDefault="007B6BA6" w:rsidP="007B6BA6">
            <w:pPr>
              <w:widowControl w:val="0"/>
              <w:jc w:val="left"/>
              <w:rPr>
                <w:rFonts w:cs="Arial"/>
                <w:szCs w:val="22"/>
              </w:rPr>
            </w:pPr>
            <w:r w:rsidRPr="007F08D8">
              <w:rPr>
                <w:rFonts w:cs="Arial"/>
                <w:szCs w:val="22"/>
              </w:rPr>
              <w:t>January 15, 2027</w:t>
            </w:r>
          </w:p>
        </w:tc>
      </w:tr>
      <w:tr w:rsidR="007B6BA6" w:rsidRPr="007F08D8" w14:paraId="0A506DD6" w14:textId="77777777" w:rsidTr="00BA1A48">
        <w:tc>
          <w:tcPr>
            <w:tcW w:w="1084" w:type="dxa"/>
          </w:tcPr>
          <w:p w14:paraId="2A4A24AF" w14:textId="77777777" w:rsidR="007B6BA6" w:rsidRPr="007F08D8" w:rsidRDefault="007B6BA6" w:rsidP="007B6BA6">
            <w:pPr>
              <w:widowControl w:val="0"/>
              <w:jc w:val="center"/>
              <w:rPr>
                <w:rFonts w:cs="Arial"/>
                <w:szCs w:val="22"/>
              </w:rPr>
            </w:pPr>
            <w:r w:rsidRPr="007F08D8">
              <w:rPr>
                <w:rStyle w:val="normaltextrun"/>
                <w:rFonts w:cs="Arial"/>
                <w:color w:val="000000"/>
                <w:szCs w:val="22"/>
              </w:rPr>
              <w:t>Subt</w:t>
            </w:r>
            <w:r w:rsidRPr="007F08D8">
              <w:rPr>
                <w:rStyle w:val="normaltextrun"/>
                <w:rFonts w:cs="Arial"/>
                <w:szCs w:val="22"/>
              </w:rPr>
              <w:t xml:space="preserve">ask </w:t>
            </w:r>
            <w:r w:rsidRPr="007F08D8">
              <w:rPr>
                <w:rFonts w:cs="Arial"/>
                <w:szCs w:val="22"/>
              </w:rPr>
              <w:t>2.2</w:t>
            </w:r>
          </w:p>
        </w:tc>
        <w:tc>
          <w:tcPr>
            <w:tcW w:w="4046" w:type="dxa"/>
          </w:tcPr>
          <w:p w14:paraId="796E265C" w14:textId="77777777" w:rsidR="007B6BA6" w:rsidRPr="007F08D8" w:rsidRDefault="007B6BA6" w:rsidP="007B6BA6">
            <w:pPr>
              <w:widowControl w:val="0"/>
              <w:jc w:val="left"/>
              <w:rPr>
                <w:rFonts w:cs="Arial"/>
                <w:szCs w:val="22"/>
              </w:rPr>
            </w:pPr>
            <w:r w:rsidRPr="007F08D8">
              <w:rPr>
                <w:rFonts w:cs="Arial"/>
                <w:szCs w:val="22"/>
              </w:rPr>
              <w:t>Instructor guide and student learning materials</w:t>
            </w:r>
          </w:p>
        </w:tc>
        <w:tc>
          <w:tcPr>
            <w:tcW w:w="1440" w:type="dxa"/>
          </w:tcPr>
          <w:p w14:paraId="11C2A0FE"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72A6F6A1" w14:textId="77777777" w:rsidR="007B6BA6" w:rsidRPr="007F08D8" w:rsidRDefault="007B6BA6" w:rsidP="007B6BA6">
            <w:pPr>
              <w:widowControl w:val="0"/>
              <w:jc w:val="left"/>
              <w:rPr>
                <w:rFonts w:cs="Arial"/>
                <w:szCs w:val="22"/>
              </w:rPr>
            </w:pPr>
            <w:r w:rsidRPr="007F08D8">
              <w:rPr>
                <w:rFonts w:cs="Arial"/>
                <w:szCs w:val="22"/>
              </w:rPr>
              <w:t>May 31, 2027</w:t>
            </w:r>
          </w:p>
        </w:tc>
      </w:tr>
      <w:tr w:rsidR="007B6BA6" w:rsidRPr="007F08D8" w14:paraId="7F9CFB86" w14:textId="77777777" w:rsidTr="00BA1A48">
        <w:tc>
          <w:tcPr>
            <w:tcW w:w="1084" w:type="dxa"/>
          </w:tcPr>
          <w:p w14:paraId="4A925B38" w14:textId="6D2844EA" w:rsidR="007B6BA6" w:rsidRPr="007F08D8" w:rsidRDefault="007B6BA6" w:rsidP="007B6BA6">
            <w:pPr>
              <w:widowControl w:val="0"/>
              <w:jc w:val="center"/>
              <w:rPr>
                <w:rStyle w:val="normaltextrun"/>
                <w:rFonts w:cs="Arial"/>
                <w:color w:val="000000"/>
                <w:szCs w:val="22"/>
              </w:rPr>
            </w:pPr>
            <w:r w:rsidRPr="007F08D8">
              <w:rPr>
                <w:rFonts w:cs="Arial"/>
                <w:szCs w:val="22"/>
              </w:rPr>
              <w:t>Subtask 2.3</w:t>
            </w:r>
          </w:p>
        </w:tc>
        <w:tc>
          <w:tcPr>
            <w:tcW w:w="4046" w:type="dxa"/>
          </w:tcPr>
          <w:p w14:paraId="6BC26130" w14:textId="77777777" w:rsidR="007B6BA6" w:rsidRPr="007F08D8" w:rsidRDefault="007B6BA6" w:rsidP="007B6BA6">
            <w:pPr>
              <w:widowControl w:val="0"/>
              <w:jc w:val="left"/>
              <w:rPr>
                <w:rFonts w:cs="Arial"/>
                <w:szCs w:val="22"/>
              </w:rPr>
            </w:pPr>
            <w:r w:rsidRPr="007F08D8">
              <w:rPr>
                <w:rFonts w:cs="Arial"/>
                <w:szCs w:val="22"/>
              </w:rPr>
              <w:t>Feedback Collection Documentation</w:t>
            </w:r>
          </w:p>
        </w:tc>
        <w:tc>
          <w:tcPr>
            <w:tcW w:w="1440" w:type="dxa"/>
          </w:tcPr>
          <w:p w14:paraId="1B175338"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68E04AA8" w14:textId="77777777" w:rsidR="007B6BA6" w:rsidRPr="007F08D8" w:rsidRDefault="007B6BA6" w:rsidP="007B6BA6">
            <w:pPr>
              <w:widowControl w:val="0"/>
              <w:jc w:val="left"/>
              <w:rPr>
                <w:rFonts w:cs="Arial"/>
                <w:szCs w:val="22"/>
              </w:rPr>
            </w:pPr>
            <w:r w:rsidRPr="007F08D8">
              <w:rPr>
                <w:rFonts w:cs="Arial"/>
                <w:szCs w:val="22"/>
              </w:rPr>
              <w:t>June 30, 2027</w:t>
            </w:r>
          </w:p>
        </w:tc>
      </w:tr>
      <w:tr w:rsidR="007B6BA6" w:rsidRPr="007F08D8" w14:paraId="11F8B35E" w14:textId="77777777" w:rsidTr="00BA1A48">
        <w:tc>
          <w:tcPr>
            <w:tcW w:w="1084" w:type="dxa"/>
          </w:tcPr>
          <w:p w14:paraId="446A447B" w14:textId="77777777" w:rsidR="007B6BA6" w:rsidRPr="007F08D8" w:rsidRDefault="007B6BA6" w:rsidP="007B6BA6">
            <w:pPr>
              <w:widowControl w:val="0"/>
              <w:jc w:val="center"/>
              <w:rPr>
                <w:rFonts w:cs="Arial"/>
                <w:szCs w:val="22"/>
              </w:rPr>
            </w:pPr>
            <w:r w:rsidRPr="007F08D8">
              <w:rPr>
                <w:rStyle w:val="normaltextrun"/>
                <w:rFonts w:cs="Arial"/>
                <w:color w:val="000000"/>
                <w:szCs w:val="22"/>
              </w:rPr>
              <w:t>Subt</w:t>
            </w:r>
            <w:r w:rsidRPr="007F08D8">
              <w:rPr>
                <w:rStyle w:val="normaltextrun"/>
                <w:rFonts w:cs="Arial"/>
                <w:szCs w:val="22"/>
              </w:rPr>
              <w:t xml:space="preserve">ask </w:t>
            </w:r>
            <w:r w:rsidRPr="007F08D8">
              <w:rPr>
                <w:rFonts w:cs="Arial"/>
                <w:szCs w:val="22"/>
              </w:rPr>
              <w:t>2.3</w:t>
            </w:r>
          </w:p>
        </w:tc>
        <w:tc>
          <w:tcPr>
            <w:tcW w:w="4046" w:type="dxa"/>
          </w:tcPr>
          <w:p w14:paraId="3BD205D0" w14:textId="77777777" w:rsidR="007B6BA6" w:rsidRPr="007F08D8" w:rsidRDefault="007B6BA6" w:rsidP="007B6BA6">
            <w:pPr>
              <w:widowControl w:val="0"/>
              <w:jc w:val="left"/>
              <w:rPr>
                <w:rFonts w:cs="Arial"/>
                <w:szCs w:val="22"/>
              </w:rPr>
            </w:pPr>
            <w:r w:rsidRPr="007F08D8">
              <w:rPr>
                <w:rFonts w:eastAsiaTheme="minorHAnsi" w:cs="Arial"/>
                <w:kern w:val="2"/>
                <w:szCs w:val="22"/>
              </w:rPr>
              <w:t>A report summarizing the pilot test of each of the five modules in at least two university classes and developing online curricula.</w:t>
            </w:r>
          </w:p>
        </w:tc>
        <w:tc>
          <w:tcPr>
            <w:tcW w:w="1440" w:type="dxa"/>
          </w:tcPr>
          <w:p w14:paraId="0335E252"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45380A87" w14:textId="77777777" w:rsidR="007B6BA6" w:rsidRPr="007F08D8" w:rsidRDefault="007B6BA6" w:rsidP="007B6BA6">
            <w:pPr>
              <w:widowControl w:val="0"/>
              <w:jc w:val="left"/>
              <w:rPr>
                <w:rFonts w:cs="Arial"/>
                <w:szCs w:val="22"/>
              </w:rPr>
            </w:pPr>
            <w:r w:rsidRPr="007F08D8">
              <w:rPr>
                <w:rFonts w:cs="Arial"/>
                <w:szCs w:val="22"/>
              </w:rPr>
              <w:t>September 30, 2027</w:t>
            </w:r>
          </w:p>
        </w:tc>
      </w:tr>
      <w:tr w:rsidR="007B6BA6" w:rsidRPr="007F08D8" w14:paraId="7EA339FB" w14:textId="77777777" w:rsidTr="00BA1A48">
        <w:tc>
          <w:tcPr>
            <w:tcW w:w="1084" w:type="dxa"/>
          </w:tcPr>
          <w:p w14:paraId="0D05CADC" w14:textId="3CE8B0C1" w:rsidR="007B6BA6" w:rsidRPr="007F08D8" w:rsidRDefault="007B6BA6" w:rsidP="007B6BA6">
            <w:pPr>
              <w:widowControl w:val="0"/>
              <w:jc w:val="center"/>
              <w:rPr>
                <w:rFonts w:cs="Arial"/>
                <w:szCs w:val="22"/>
              </w:rPr>
            </w:pPr>
            <w:r w:rsidRPr="007F08D8">
              <w:rPr>
                <w:rFonts w:cs="Arial"/>
                <w:szCs w:val="22"/>
              </w:rPr>
              <w:t>Subtask 2.3</w:t>
            </w:r>
          </w:p>
        </w:tc>
        <w:tc>
          <w:tcPr>
            <w:tcW w:w="4046" w:type="dxa"/>
          </w:tcPr>
          <w:p w14:paraId="324405C2" w14:textId="2B7A912F" w:rsidR="007B6BA6" w:rsidRPr="007F08D8" w:rsidRDefault="007B6BA6" w:rsidP="007B6BA6">
            <w:pPr>
              <w:widowControl w:val="0"/>
              <w:jc w:val="left"/>
              <w:rPr>
                <w:rFonts w:eastAsiaTheme="minorHAnsi" w:cs="Arial"/>
                <w:kern w:val="2"/>
                <w:szCs w:val="22"/>
              </w:rPr>
            </w:pPr>
            <w:r w:rsidRPr="007F08D8">
              <w:rPr>
                <w:rFonts w:eastAsiaTheme="minorHAnsi" w:cs="Arial"/>
                <w:kern w:val="2"/>
                <w:szCs w:val="22"/>
              </w:rPr>
              <w:t>Deliver up to five (5) new curriculum modules ready to be used at colleges and technical universities through both in-person and virtual mediums</w:t>
            </w:r>
          </w:p>
        </w:tc>
        <w:tc>
          <w:tcPr>
            <w:tcW w:w="1440" w:type="dxa"/>
          </w:tcPr>
          <w:p w14:paraId="769DA0EA"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18332F1D" w14:textId="77777777" w:rsidR="007B6BA6" w:rsidRPr="007F08D8" w:rsidRDefault="007B6BA6" w:rsidP="007B6BA6">
            <w:pPr>
              <w:widowControl w:val="0"/>
              <w:jc w:val="left"/>
              <w:rPr>
                <w:rFonts w:eastAsiaTheme="minorHAnsi" w:cs="Arial"/>
                <w:kern w:val="2"/>
                <w:szCs w:val="22"/>
              </w:rPr>
            </w:pPr>
            <w:r w:rsidRPr="007F08D8">
              <w:rPr>
                <w:rFonts w:cs="Arial"/>
                <w:szCs w:val="22"/>
              </w:rPr>
              <w:t>December 15, 2027</w:t>
            </w:r>
          </w:p>
        </w:tc>
      </w:tr>
      <w:tr w:rsidR="007B6BA6" w:rsidRPr="007F08D8" w14:paraId="129C5540" w14:textId="77777777" w:rsidTr="00BA1A48">
        <w:tc>
          <w:tcPr>
            <w:tcW w:w="1084" w:type="dxa"/>
          </w:tcPr>
          <w:p w14:paraId="56F45934" w14:textId="77777777" w:rsidR="007B6BA6" w:rsidRPr="007F08D8" w:rsidRDefault="007B6BA6" w:rsidP="007B6BA6">
            <w:pPr>
              <w:widowControl w:val="0"/>
              <w:jc w:val="center"/>
              <w:rPr>
                <w:rFonts w:cs="Arial"/>
                <w:szCs w:val="22"/>
              </w:rPr>
            </w:pPr>
            <w:r w:rsidRPr="007F08D8">
              <w:rPr>
                <w:rStyle w:val="normaltextrun"/>
                <w:rFonts w:cs="Arial"/>
                <w:color w:val="000000"/>
                <w:szCs w:val="22"/>
              </w:rPr>
              <w:t>Subtask 2.4</w:t>
            </w:r>
          </w:p>
        </w:tc>
        <w:tc>
          <w:tcPr>
            <w:tcW w:w="4046" w:type="dxa"/>
          </w:tcPr>
          <w:p w14:paraId="770F0604" w14:textId="77777777" w:rsidR="007B6BA6" w:rsidRPr="007F08D8" w:rsidRDefault="007B6BA6" w:rsidP="007B6BA6">
            <w:pPr>
              <w:widowControl w:val="0"/>
              <w:jc w:val="left"/>
              <w:rPr>
                <w:rFonts w:eastAsiaTheme="minorHAnsi" w:cs="Arial"/>
                <w:kern w:val="2"/>
                <w:szCs w:val="22"/>
              </w:rPr>
            </w:pPr>
            <w:r w:rsidRPr="007F08D8">
              <w:rPr>
                <w:rFonts w:cs="Arial"/>
                <w:szCs w:val="22"/>
              </w:rPr>
              <w:t>Online modules test results</w:t>
            </w:r>
          </w:p>
        </w:tc>
        <w:tc>
          <w:tcPr>
            <w:tcW w:w="1440" w:type="dxa"/>
          </w:tcPr>
          <w:p w14:paraId="1666B766"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7D9685EA" w14:textId="77777777" w:rsidR="007B6BA6" w:rsidRPr="007F08D8" w:rsidRDefault="007B6BA6" w:rsidP="007B6BA6">
            <w:pPr>
              <w:widowControl w:val="0"/>
              <w:jc w:val="left"/>
              <w:rPr>
                <w:rFonts w:eastAsiaTheme="minorHAnsi" w:cs="Arial"/>
                <w:kern w:val="2"/>
                <w:szCs w:val="22"/>
              </w:rPr>
            </w:pPr>
            <w:r w:rsidRPr="007F08D8">
              <w:rPr>
                <w:rFonts w:cs="Arial"/>
                <w:szCs w:val="22"/>
              </w:rPr>
              <w:t xml:space="preserve">February 29, </w:t>
            </w:r>
            <w:proofErr w:type="gramStart"/>
            <w:r w:rsidRPr="007F08D8">
              <w:rPr>
                <w:rFonts w:cs="Arial"/>
                <w:szCs w:val="22"/>
              </w:rPr>
              <w:t>2028</w:t>
            </w:r>
            <w:proofErr w:type="gramEnd"/>
            <w:r w:rsidRPr="007F08D8">
              <w:rPr>
                <w:rFonts w:cs="Arial"/>
                <w:szCs w:val="22"/>
              </w:rPr>
              <w:t xml:space="preserve"> </w:t>
            </w:r>
          </w:p>
        </w:tc>
      </w:tr>
      <w:tr w:rsidR="007B6BA6" w:rsidRPr="007F08D8" w14:paraId="071D00ED" w14:textId="77777777" w:rsidTr="00BA1A48">
        <w:tc>
          <w:tcPr>
            <w:tcW w:w="1084" w:type="dxa"/>
          </w:tcPr>
          <w:p w14:paraId="127F39D1" w14:textId="45D1BDBF" w:rsidR="007B6BA6" w:rsidRPr="007F08D8" w:rsidRDefault="007B6BA6" w:rsidP="007B6BA6">
            <w:pPr>
              <w:widowControl w:val="0"/>
              <w:jc w:val="center"/>
              <w:rPr>
                <w:rFonts w:cs="Arial"/>
                <w:szCs w:val="22"/>
              </w:rPr>
            </w:pPr>
            <w:r w:rsidRPr="007F08D8">
              <w:rPr>
                <w:rFonts w:cs="Arial"/>
                <w:szCs w:val="22"/>
              </w:rPr>
              <w:t>Task 2.5</w:t>
            </w:r>
          </w:p>
        </w:tc>
        <w:tc>
          <w:tcPr>
            <w:tcW w:w="4046" w:type="dxa"/>
          </w:tcPr>
          <w:p w14:paraId="35D9B7EE" w14:textId="77777777" w:rsidR="007B6BA6" w:rsidRPr="007F08D8" w:rsidRDefault="007B6BA6" w:rsidP="007B6BA6">
            <w:pPr>
              <w:widowControl w:val="0"/>
              <w:jc w:val="left"/>
              <w:rPr>
                <w:rFonts w:cs="Arial"/>
                <w:szCs w:val="22"/>
              </w:rPr>
            </w:pPr>
            <w:r w:rsidRPr="007F08D8">
              <w:rPr>
                <w:rFonts w:cs="Arial"/>
                <w:szCs w:val="22"/>
              </w:rPr>
              <w:t xml:space="preserve">Dissemination strategy report </w:t>
            </w:r>
          </w:p>
        </w:tc>
        <w:tc>
          <w:tcPr>
            <w:tcW w:w="1440" w:type="dxa"/>
          </w:tcPr>
          <w:p w14:paraId="7C71F75B"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3B2B4C5B" w14:textId="77777777" w:rsidR="007B6BA6" w:rsidRPr="007F08D8" w:rsidRDefault="007B6BA6" w:rsidP="007B6BA6">
            <w:pPr>
              <w:widowControl w:val="0"/>
              <w:jc w:val="left"/>
              <w:rPr>
                <w:rFonts w:cs="Arial"/>
                <w:szCs w:val="22"/>
              </w:rPr>
            </w:pPr>
            <w:r w:rsidRPr="007F08D8">
              <w:rPr>
                <w:rFonts w:cs="Arial"/>
                <w:szCs w:val="22"/>
              </w:rPr>
              <w:t>April 28, 2028</w:t>
            </w:r>
          </w:p>
        </w:tc>
      </w:tr>
      <w:tr w:rsidR="007B6BA6" w:rsidRPr="007F08D8" w14:paraId="125BB1C4" w14:textId="77777777" w:rsidTr="00BA1A48">
        <w:tc>
          <w:tcPr>
            <w:tcW w:w="1084" w:type="dxa"/>
          </w:tcPr>
          <w:p w14:paraId="7EB92A9B" w14:textId="77777777" w:rsidR="007B6BA6" w:rsidRPr="007F08D8" w:rsidRDefault="007B6BA6" w:rsidP="007B6BA6">
            <w:pPr>
              <w:widowControl w:val="0"/>
              <w:rPr>
                <w:rFonts w:cs="Arial"/>
                <w:szCs w:val="22"/>
              </w:rPr>
            </w:pPr>
          </w:p>
        </w:tc>
        <w:tc>
          <w:tcPr>
            <w:tcW w:w="4046" w:type="dxa"/>
          </w:tcPr>
          <w:p w14:paraId="20A48A73" w14:textId="77777777" w:rsidR="007B6BA6" w:rsidRPr="007F08D8" w:rsidRDefault="007B6BA6" w:rsidP="007B6BA6">
            <w:pPr>
              <w:widowControl w:val="0"/>
              <w:jc w:val="left"/>
              <w:rPr>
                <w:rFonts w:cs="Arial"/>
                <w:szCs w:val="22"/>
              </w:rPr>
            </w:pPr>
            <w:r w:rsidRPr="007F08D8">
              <w:rPr>
                <w:rFonts w:cs="Arial"/>
                <w:szCs w:val="22"/>
              </w:rPr>
              <w:t xml:space="preserve">Final Report describing the dissemination of the curriculum and documenting the multi-media approach. </w:t>
            </w:r>
          </w:p>
        </w:tc>
        <w:tc>
          <w:tcPr>
            <w:tcW w:w="1440" w:type="dxa"/>
          </w:tcPr>
          <w:p w14:paraId="63602748" w14:textId="77777777" w:rsidR="007B6BA6" w:rsidRPr="007F08D8" w:rsidRDefault="007B6BA6" w:rsidP="007B6BA6">
            <w:pPr>
              <w:widowControl w:val="0"/>
              <w:jc w:val="center"/>
              <w:rPr>
                <w:rFonts w:cs="Arial"/>
                <w:szCs w:val="22"/>
              </w:rPr>
            </w:pPr>
            <w:r w:rsidRPr="007F08D8">
              <w:rPr>
                <w:rFonts w:cs="Arial"/>
                <w:szCs w:val="22"/>
              </w:rPr>
              <w:t>Word document</w:t>
            </w:r>
          </w:p>
        </w:tc>
        <w:tc>
          <w:tcPr>
            <w:tcW w:w="2610" w:type="dxa"/>
          </w:tcPr>
          <w:p w14:paraId="7ACFD643" w14:textId="77777777" w:rsidR="007B6BA6" w:rsidRPr="007F08D8" w:rsidRDefault="007B6BA6" w:rsidP="007B6BA6">
            <w:pPr>
              <w:widowControl w:val="0"/>
              <w:jc w:val="left"/>
              <w:rPr>
                <w:rFonts w:cs="Arial"/>
                <w:szCs w:val="22"/>
              </w:rPr>
            </w:pPr>
            <w:r w:rsidRPr="007F08D8">
              <w:rPr>
                <w:rFonts w:cs="Arial"/>
                <w:szCs w:val="22"/>
              </w:rPr>
              <w:t>June 30, 2028</w:t>
            </w:r>
          </w:p>
        </w:tc>
      </w:tr>
    </w:tbl>
    <w:p w14:paraId="43A0D455" w14:textId="77777777" w:rsidR="00A508A8" w:rsidRPr="007F08D8" w:rsidRDefault="00A508A8" w:rsidP="00A508A8">
      <w:pPr>
        <w:pStyle w:val="ListParagraph"/>
        <w:widowControl w:val="0"/>
        <w:rPr>
          <w:rFonts w:cs="Arial"/>
          <w:b/>
          <w:bCs/>
          <w:szCs w:val="22"/>
        </w:rPr>
      </w:pPr>
    </w:p>
    <w:p w14:paraId="0BFE95B4" w14:textId="77777777" w:rsidR="00A508A8" w:rsidRPr="007F08D8" w:rsidRDefault="00A508A8" w:rsidP="003669BD">
      <w:pPr>
        <w:widowControl w:val="0"/>
        <w:overflowPunct/>
        <w:autoSpaceDE/>
        <w:autoSpaceDN/>
        <w:adjustRightInd/>
        <w:textAlignment w:val="auto"/>
        <w:rPr>
          <w:rFonts w:cs="Arial"/>
          <w:b/>
          <w:bCs/>
          <w:szCs w:val="22"/>
        </w:rPr>
      </w:pPr>
      <w:r w:rsidRPr="007F08D8">
        <w:rPr>
          <w:rFonts w:cs="Arial"/>
          <w:b/>
          <w:bCs/>
          <w:szCs w:val="22"/>
        </w:rPr>
        <w:t>Briefing/Presentations</w:t>
      </w:r>
    </w:p>
    <w:p w14:paraId="40C1BF2E" w14:textId="77777777" w:rsidR="00A508A8" w:rsidRPr="007F08D8" w:rsidRDefault="00A508A8" w:rsidP="003669BD">
      <w:pPr>
        <w:widowControl w:val="0"/>
        <w:rPr>
          <w:rFonts w:cs="Arial"/>
          <w:szCs w:val="22"/>
        </w:rPr>
      </w:pPr>
      <w:r w:rsidRPr="007F08D8">
        <w:rPr>
          <w:rFonts w:cs="Arial"/>
          <w:szCs w:val="22"/>
        </w:rPr>
        <w:t xml:space="preserve">Subcontractor and NRECA may be asked to provide presentations on topics or related topics. </w:t>
      </w:r>
    </w:p>
    <w:p w14:paraId="63D028AB" w14:textId="77777777" w:rsidR="00A508A8" w:rsidRPr="007F08D8" w:rsidRDefault="00A508A8" w:rsidP="00A508A8">
      <w:pPr>
        <w:pStyle w:val="ListParagraph"/>
        <w:widowControl w:val="0"/>
        <w:rPr>
          <w:rFonts w:cs="Arial"/>
          <w:szCs w:val="22"/>
        </w:rPr>
      </w:pPr>
    </w:p>
    <w:p w14:paraId="43B5039C" w14:textId="77777777" w:rsidR="00A508A8" w:rsidRPr="007F08D8" w:rsidRDefault="00A508A8" w:rsidP="003669BD">
      <w:pPr>
        <w:widowControl w:val="0"/>
        <w:overflowPunct/>
        <w:autoSpaceDE/>
        <w:autoSpaceDN/>
        <w:adjustRightInd/>
        <w:textAlignment w:val="auto"/>
        <w:rPr>
          <w:rFonts w:cs="Arial"/>
          <w:b/>
          <w:bCs/>
          <w:szCs w:val="22"/>
        </w:rPr>
      </w:pPr>
      <w:r w:rsidRPr="007F08D8">
        <w:rPr>
          <w:rFonts w:cs="Arial"/>
          <w:b/>
          <w:bCs/>
          <w:szCs w:val="22"/>
        </w:rPr>
        <w:t xml:space="preserve">Reporting: </w:t>
      </w:r>
    </w:p>
    <w:p w14:paraId="12584932" w14:textId="0FD971CA" w:rsidR="00A508A8" w:rsidRPr="007F08D8" w:rsidRDefault="00A508A8" w:rsidP="003669BD">
      <w:pPr>
        <w:widowControl w:val="0"/>
        <w:rPr>
          <w:rFonts w:cs="Arial"/>
          <w:szCs w:val="22"/>
        </w:rPr>
      </w:pPr>
      <w:r w:rsidRPr="007F08D8">
        <w:rPr>
          <w:rFonts w:cs="Arial"/>
          <w:szCs w:val="22"/>
        </w:rPr>
        <w:t xml:space="preserve">Reports were listed in the scope of activities and </w:t>
      </w:r>
      <w:r w:rsidR="00380512" w:rsidRPr="007F08D8">
        <w:rPr>
          <w:rFonts w:cs="Arial"/>
          <w:szCs w:val="22"/>
        </w:rPr>
        <w:t>D</w:t>
      </w:r>
      <w:r w:rsidRPr="007F08D8">
        <w:rPr>
          <w:rFonts w:cs="Arial"/>
          <w:szCs w:val="22"/>
        </w:rPr>
        <w:t>eliverables</w:t>
      </w:r>
      <w:r w:rsidR="00380512" w:rsidRPr="007F08D8">
        <w:rPr>
          <w:rFonts w:cs="Arial"/>
          <w:szCs w:val="22"/>
        </w:rPr>
        <w:t xml:space="preserve"> are</w:t>
      </w:r>
      <w:r w:rsidRPr="007F08D8">
        <w:rPr>
          <w:rFonts w:cs="Arial"/>
          <w:szCs w:val="22"/>
        </w:rPr>
        <w:t xml:space="preserve"> above. Administrative reporting </w:t>
      </w:r>
      <w:r w:rsidR="00380512" w:rsidRPr="007F08D8">
        <w:rPr>
          <w:rFonts w:cs="Arial"/>
          <w:szCs w:val="22"/>
        </w:rPr>
        <w:t>requirements</w:t>
      </w:r>
      <w:r w:rsidRPr="007F08D8">
        <w:rPr>
          <w:rFonts w:cs="Arial"/>
          <w:szCs w:val="22"/>
        </w:rPr>
        <w:t xml:space="preserve"> follow the Federal Assistance Reporting Checklist.</w:t>
      </w:r>
    </w:p>
    <w:bookmarkEnd w:id="25"/>
    <w:p w14:paraId="191E4D03" w14:textId="77777777" w:rsidR="00E02D08" w:rsidRPr="007F08D8" w:rsidRDefault="00E02D08" w:rsidP="00E02D08">
      <w:pPr>
        <w:widowControl w:val="0"/>
        <w:overflowPunct/>
        <w:autoSpaceDE/>
        <w:autoSpaceDN/>
        <w:adjustRightInd/>
        <w:textAlignment w:val="auto"/>
        <w:rPr>
          <w:rFonts w:cs="Arial"/>
          <w:b/>
          <w:bCs/>
          <w:szCs w:val="22"/>
        </w:rPr>
      </w:pPr>
    </w:p>
    <w:p w14:paraId="5FFCCE9D" w14:textId="11BFBE10" w:rsidR="00A508A8" w:rsidRPr="007F08D8" w:rsidRDefault="00E02D08" w:rsidP="00E02D08">
      <w:pPr>
        <w:widowControl w:val="0"/>
        <w:overflowPunct/>
        <w:autoSpaceDE/>
        <w:autoSpaceDN/>
        <w:adjustRightInd/>
        <w:textAlignment w:val="auto"/>
        <w:rPr>
          <w:rFonts w:cs="Arial"/>
          <w:b/>
          <w:bCs/>
          <w:szCs w:val="22"/>
        </w:rPr>
      </w:pPr>
      <w:r w:rsidRPr="007F08D8">
        <w:rPr>
          <w:rFonts w:cs="Arial"/>
          <w:b/>
          <w:bCs/>
          <w:szCs w:val="22"/>
        </w:rPr>
        <w:t xml:space="preserve">Period of </w:t>
      </w:r>
      <w:r w:rsidR="00380512" w:rsidRPr="007F08D8">
        <w:rPr>
          <w:rFonts w:cs="Arial"/>
          <w:b/>
          <w:bCs/>
          <w:szCs w:val="22"/>
        </w:rPr>
        <w:t>P</w:t>
      </w:r>
      <w:r w:rsidRPr="007F08D8">
        <w:rPr>
          <w:rFonts w:cs="Arial"/>
          <w:b/>
          <w:bCs/>
          <w:szCs w:val="22"/>
        </w:rPr>
        <w:t xml:space="preserve">erformance: </w:t>
      </w:r>
    </w:p>
    <w:p w14:paraId="0230B145" w14:textId="2679D858" w:rsidR="003669BD" w:rsidRPr="007F08D8" w:rsidRDefault="00F56ADD" w:rsidP="00F56ADD">
      <w:pPr>
        <w:rPr>
          <w:rFonts w:cs="Arial"/>
          <w:szCs w:val="22"/>
        </w:rPr>
      </w:pPr>
      <w:r w:rsidRPr="007F08D8">
        <w:rPr>
          <w:rFonts w:cs="Arial"/>
          <w:szCs w:val="22"/>
        </w:rPr>
        <w:t xml:space="preserve">The </w:t>
      </w:r>
      <w:r w:rsidR="00DA61E2" w:rsidRPr="007F08D8">
        <w:rPr>
          <w:rFonts w:cs="Arial"/>
          <w:szCs w:val="22"/>
        </w:rPr>
        <w:t xml:space="preserve">anticipated </w:t>
      </w:r>
      <w:r w:rsidRPr="007F08D8">
        <w:rPr>
          <w:rFonts w:cs="Arial"/>
          <w:szCs w:val="22"/>
        </w:rPr>
        <w:t xml:space="preserve">period of performance is </w:t>
      </w:r>
      <w:r w:rsidR="00A33BA2" w:rsidRPr="007F08D8">
        <w:rPr>
          <w:rFonts w:cs="Arial"/>
          <w:szCs w:val="22"/>
        </w:rPr>
        <w:t xml:space="preserve">the date of </w:t>
      </w:r>
      <w:r w:rsidR="00DA61E2" w:rsidRPr="007F08D8">
        <w:rPr>
          <w:rFonts w:cs="Arial"/>
          <w:szCs w:val="22"/>
        </w:rPr>
        <w:t>contract</w:t>
      </w:r>
      <w:r w:rsidR="000614FC" w:rsidRPr="007F08D8">
        <w:rPr>
          <w:rFonts w:cs="Arial"/>
          <w:szCs w:val="22"/>
        </w:rPr>
        <w:t xml:space="preserve"> </w:t>
      </w:r>
      <w:r w:rsidR="00814E0C" w:rsidRPr="007F08D8">
        <w:rPr>
          <w:rFonts w:cs="Arial"/>
          <w:szCs w:val="22"/>
        </w:rPr>
        <w:t>execution</w:t>
      </w:r>
      <w:r w:rsidR="000614FC" w:rsidRPr="007F08D8">
        <w:rPr>
          <w:rFonts w:cs="Arial"/>
          <w:szCs w:val="22"/>
        </w:rPr>
        <w:t xml:space="preserve"> </w:t>
      </w:r>
      <w:r w:rsidR="00A33BA2" w:rsidRPr="007F08D8">
        <w:rPr>
          <w:rFonts w:cs="Arial"/>
          <w:szCs w:val="22"/>
        </w:rPr>
        <w:t>through</w:t>
      </w:r>
      <w:r w:rsidR="000D1B5B" w:rsidRPr="007F08D8">
        <w:rPr>
          <w:rFonts w:cs="Arial"/>
          <w:szCs w:val="22"/>
        </w:rPr>
        <w:t xml:space="preserve"> </w:t>
      </w:r>
      <w:r w:rsidR="000614FC" w:rsidRPr="007F08D8">
        <w:rPr>
          <w:rFonts w:cs="Arial"/>
          <w:szCs w:val="22"/>
        </w:rPr>
        <w:t>June</w:t>
      </w:r>
      <w:r w:rsidR="00F13CB6" w:rsidRPr="007F08D8">
        <w:rPr>
          <w:rFonts w:cs="Arial"/>
          <w:szCs w:val="22"/>
        </w:rPr>
        <w:t xml:space="preserve"> </w:t>
      </w:r>
      <w:r w:rsidR="000D1B5B" w:rsidRPr="007F08D8">
        <w:rPr>
          <w:rFonts w:cs="Arial"/>
          <w:szCs w:val="22"/>
        </w:rPr>
        <w:t>30, 202</w:t>
      </w:r>
      <w:r w:rsidR="007619F7" w:rsidRPr="007F08D8">
        <w:rPr>
          <w:rFonts w:cs="Arial"/>
          <w:szCs w:val="22"/>
        </w:rPr>
        <w:t>8</w:t>
      </w:r>
      <w:r w:rsidR="00DA61E2" w:rsidRPr="007F08D8">
        <w:rPr>
          <w:rFonts w:cs="Arial"/>
          <w:szCs w:val="22"/>
        </w:rPr>
        <w:t>.</w:t>
      </w:r>
    </w:p>
    <w:p w14:paraId="152CB1D8" w14:textId="77777777" w:rsidR="00D64E5F" w:rsidRPr="007F08D8" w:rsidRDefault="00D64E5F" w:rsidP="00F56ADD">
      <w:pPr>
        <w:rPr>
          <w:rFonts w:cs="Arial"/>
          <w:szCs w:val="22"/>
        </w:rPr>
      </w:pPr>
    </w:p>
    <w:p w14:paraId="21296F15" w14:textId="19C9C915" w:rsidR="00A72F57" w:rsidRPr="007F08D8" w:rsidRDefault="00D64E5F" w:rsidP="00F56ADD">
      <w:pPr>
        <w:rPr>
          <w:rFonts w:cs="Arial"/>
          <w:b/>
          <w:bCs/>
          <w:szCs w:val="22"/>
        </w:rPr>
      </w:pPr>
      <w:r w:rsidRPr="007F08D8">
        <w:rPr>
          <w:rFonts w:cs="Arial"/>
          <w:b/>
          <w:bCs/>
          <w:szCs w:val="22"/>
        </w:rPr>
        <w:t>Eligibility Requirement:</w:t>
      </w:r>
    </w:p>
    <w:p w14:paraId="0B6D5720" w14:textId="16BE337C" w:rsidR="00E02D08" w:rsidRPr="007F08D8" w:rsidRDefault="00E02D08" w:rsidP="00D64E5F">
      <w:pPr>
        <w:widowControl w:val="0"/>
        <w:rPr>
          <w:rFonts w:cs="Arial"/>
          <w:szCs w:val="22"/>
        </w:rPr>
      </w:pPr>
      <w:r w:rsidRPr="007F08D8">
        <w:rPr>
          <w:rFonts w:cs="Arial"/>
          <w:szCs w:val="22"/>
        </w:rPr>
        <w:t xml:space="preserve">All </w:t>
      </w:r>
      <w:r w:rsidR="0047680B" w:rsidRPr="007F08D8">
        <w:rPr>
          <w:rFonts w:cs="Arial"/>
          <w:szCs w:val="22"/>
        </w:rPr>
        <w:t>participants</w:t>
      </w:r>
      <w:r w:rsidR="003E5863" w:rsidRPr="007F08D8">
        <w:rPr>
          <w:rFonts w:cs="Arial"/>
          <w:szCs w:val="22"/>
        </w:rPr>
        <w:t xml:space="preserve"> providing a response must meet the following eligibility criteria</w:t>
      </w:r>
      <w:r w:rsidR="00D64E5F" w:rsidRPr="007F08D8">
        <w:rPr>
          <w:rFonts w:cs="Arial"/>
          <w:szCs w:val="22"/>
        </w:rPr>
        <w:t>:</w:t>
      </w:r>
    </w:p>
    <w:p w14:paraId="7B665A43" w14:textId="77777777" w:rsidR="003E5863" w:rsidRPr="007F08D8" w:rsidRDefault="003E5863" w:rsidP="00E02D08">
      <w:pPr>
        <w:rPr>
          <w:rFonts w:cs="Arial"/>
          <w:szCs w:val="22"/>
        </w:rPr>
      </w:pPr>
    </w:p>
    <w:p w14:paraId="137246C9" w14:textId="24FC4844" w:rsidR="003E5863" w:rsidRPr="007F08D8" w:rsidRDefault="003E5863" w:rsidP="00A72F57">
      <w:pPr>
        <w:pStyle w:val="ListParagraph"/>
        <w:numPr>
          <w:ilvl w:val="0"/>
          <w:numId w:val="29"/>
        </w:numPr>
        <w:rPr>
          <w:rFonts w:cs="Arial"/>
          <w:szCs w:val="22"/>
        </w:rPr>
      </w:pPr>
      <w:r w:rsidRPr="007F08D8">
        <w:rPr>
          <w:rFonts w:cs="Arial"/>
          <w:szCs w:val="22"/>
        </w:rPr>
        <w:t xml:space="preserve">Minimum </w:t>
      </w:r>
      <w:r w:rsidR="000D4573" w:rsidRPr="007F08D8">
        <w:rPr>
          <w:rFonts w:cs="Arial"/>
          <w:szCs w:val="22"/>
        </w:rPr>
        <w:t>five</w:t>
      </w:r>
      <w:r w:rsidRPr="007F08D8">
        <w:rPr>
          <w:rFonts w:cs="Arial"/>
          <w:szCs w:val="22"/>
        </w:rPr>
        <w:t xml:space="preserve"> years of relevant experience </w:t>
      </w:r>
    </w:p>
    <w:p w14:paraId="6AE57AE7" w14:textId="56D0E7FA" w:rsidR="00C133E6" w:rsidRPr="007F08D8" w:rsidRDefault="00C133E6" w:rsidP="00A72F57">
      <w:pPr>
        <w:pStyle w:val="ListParagraph"/>
        <w:numPr>
          <w:ilvl w:val="0"/>
          <w:numId w:val="29"/>
        </w:numPr>
        <w:rPr>
          <w:rFonts w:cs="Arial"/>
          <w:szCs w:val="22"/>
        </w:rPr>
      </w:pPr>
      <w:r w:rsidRPr="007F08D8">
        <w:rPr>
          <w:rFonts w:cs="Arial"/>
          <w:szCs w:val="22"/>
        </w:rPr>
        <w:t>Ability to fulfill the services identified in the statement of work</w:t>
      </w:r>
    </w:p>
    <w:p w14:paraId="4B1364BD" w14:textId="77777777" w:rsidR="00520A53" w:rsidRPr="007F08D8" w:rsidRDefault="003E5863" w:rsidP="00A72F57">
      <w:pPr>
        <w:pStyle w:val="ListParagraph"/>
        <w:numPr>
          <w:ilvl w:val="0"/>
          <w:numId w:val="29"/>
        </w:numPr>
        <w:rPr>
          <w:rFonts w:cs="Arial"/>
          <w:szCs w:val="22"/>
        </w:rPr>
      </w:pPr>
      <w:r w:rsidRPr="007F08D8">
        <w:rPr>
          <w:rFonts w:cs="Arial"/>
          <w:szCs w:val="22"/>
        </w:rPr>
        <w:t xml:space="preserve">Agree </w:t>
      </w:r>
      <w:r w:rsidR="00A72F57" w:rsidRPr="007F08D8">
        <w:rPr>
          <w:rFonts w:cs="Arial"/>
          <w:szCs w:val="22"/>
        </w:rPr>
        <w:t>to t</w:t>
      </w:r>
      <w:r w:rsidR="006A13C3" w:rsidRPr="007F08D8">
        <w:rPr>
          <w:rFonts w:cs="Arial"/>
          <w:szCs w:val="22"/>
        </w:rPr>
        <w:t>ravel</w:t>
      </w:r>
      <w:r w:rsidR="00A72F57" w:rsidRPr="007F08D8">
        <w:rPr>
          <w:rFonts w:cs="Arial"/>
          <w:szCs w:val="22"/>
        </w:rPr>
        <w:t xml:space="preserve">, </w:t>
      </w:r>
      <w:r w:rsidRPr="007F08D8">
        <w:rPr>
          <w:rFonts w:cs="Arial"/>
          <w:szCs w:val="22"/>
        </w:rPr>
        <w:t xml:space="preserve">attend trainings, </w:t>
      </w:r>
      <w:r w:rsidR="006A13C3" w:rsidRPr="007F08D8">
        <w:rPr>
          <w:rFonts w:cs="Arial"/>
          <w:szCs w:val="22"/>
        </w:rPr>
        <w:t xml:space="preserve">and </w:t>
      </w:r>
      <w:r w:rsidRPr="007F08D8">
        <w:rPr>
          <w:rFonts w:cs="Arial"/>
          <w:szCs w:val="22"/>
        </w:rPr>
        <w:t xml:space="preserve">participate </w:t>
      </w:r>
      <w:r w:rsidR="006A13C3" w:rsidRPr="007F08D8">
        <w:rPr>
          <w:rFonts w:cs="Arial"/>
          <w:szCs w:val="22"/>
        </w:rPr>
        <w:t>in</w:t>
      </w:r>
      <w:r w:rsidRPr="007F08D8">
        <w:rPr>
          <w:rFonts w:cs="Arial"/>
          <w:szCs w:val="22"/>
        </w:rPr>
        <w:t xml:space="preserve"> workshops</w:t>
      </w:r>
    </w:p>
    <w:p w14:paraId="065E57E7" w14:textId="6BDC1B2C" w:rsidR="0047680B" w:rsidRPr="007F08D8" w:rsidRDefault="00520A53" w:rsidP="007708BC">
      <w:pPr>
        <w:pStyle w:val="ListParagraph"/>
        <w:numPr>
          <w:ilvl w:val="0"/>
          <w:numId w:val="29"/>
        </w:numPr>
        <w:spacing w:line="276" w:lineRule="auto"/>
        <w:rPr>
          <w:rFonts w:cs="Arial"/>
          <w:szCs w:val="22"/>
        </w:rPr>
      </w:pPr>
      <w:r w:rsidRPr="007F08D8">
        <w:rPr>
          <w:rFonts w:cs="Arial"/>
          <w:szCs w:val="22"/>
        </w:rPr>
        <w:t xml:space="preserve">Legally registered </w:t>
      </w:r>
      <w:r w:rsidR="00BA1A48">
        <w:rPr>
          <w:rFonts w:cs="Arial"/>
          <w:szCs w:val="22"/>
        </w:rPr>
        <w:t>entity</w:t>
      </w:r>
    </w:p>
    <w:p w14:paraId="61AEDA09" w14:textId="77777777" w:rsidR="005D3F66" w:rsidRPr="007F08D8" w:rsidRDefault="00640BB8" w:rsidP="00320ABE">
      <w:pPr>
        <w:pStyle w:val="1RFXHeading1"/>
        <w:rPr>
          <w:sz w:val="22"/>
          <w:szCs w:val="22"/>
        </w:rPr>
      </w:pPr>
      <w:bookmarkStart w:id="26" w:name="_Toc531087453"/>
      <w:bookmarkStart w:id="27" w:name="_Toc531180924"/>
      <w:bookmarkStart w:id="28" w:name="_Toc193278927"/>
      <w:r w:rsidRPr="007F08D8">
        <w:rPr>
          <w:sz w:val="22"/>
          <w:szCs w:val="22"/>
        </w:rPr>
        <w:lastRenderedPageBreak/>
        <w:t>3</w:t>
      </w:r>
      <w:r w:rsidR="005D3F66" w:rsidRPr="007F08D8">
        <w:rPr>
          <w:sz w:val="22"/>
          <w:szCs w:val="22"/>
        </w:rPr>
        <w:t>.0</w:t>
      </w:r>
      <w:r w:rsidR="005D3F66" w:rsidRPr="007F08D8">
        <w:rPr>
          <w:sz w:val="22"/>
          <w:szCs w:val="22"/>
        </w:rPr>
        <w:tab/>
      </w:r>
      <w:bookmarkEnd w:id="26"/>
      <w:bookmarkEnd w:id="27"/>
      <w:r w:rsidR="005D3F66" w:rsidRPr="007F08D8">
        <w:rPr>
          <w:sz w:val="22"/>
          <w:szCs w:val="22"/>
        </w:rPr>
        <w:t>RESPONSE PROCEDURES</w:t>
      </w:r>
      <w:bookmarkEnd w:id="28"/>
    </w:p>
    <w:p w14:paraId="0BEF6B42" w14:textId="77777777" w:rsidR="005D3F66" w:rsidRPr="007F08D8" w:rsidRDefault="00640BB8" w:rsidP="00320ABE">
      <w:pPr>
        <w:pStyle w:val="1RFxHeading2"/>
        <w:rPr>
          <w:sz w:val="22"/>
          <w:szCs w:val="22"/>
        </w:rPr>
      </w:pPr>
      <w:bookmarkStart w:id="29" w:name="_Toc531180930"/>
      <w:bookmarkStart w:id="30" w:name="_Toc193278928"/>
      <w:r w:rsidRPr="007F08D8">
        <w:rPr>
          <w:sz w:val="22"/>
          <w:szCs w:val="22"/>
        </w:rPr>
        <w:t>3.1</w:t>
      </w:r>
      <w:r w:rsidRPr="007F08D8">
        <w:rPr>
          <w:sz w:val="22"/>
          <w:szCs w:val="22"/>
        </w:rPr>
        <w:tab/>
      </w:r>
      <w:r w:rsidR="005D3F66" w:rsidRPr="007F08D8">
        <w:rPr>
          <w:sz w:val="22"/>
          <w:szCs w:val="22"/>
        </w:rPr>
        <w:t>Staff and Agents</w:t>
      </w:r>
      <w:bookmarkEnd w:id="29"/>
      <w:bookmarkEnd w:id="30"/>
    </w:p>
    <w:p w14:paraId="7AF26A3C" w14:textId="46F2FC8F" w:rsidR="00B87999" w:rsidRPr="007F08D8" w:rsidRDefault="00B87999" w:rsidP="00320ABE">
      <w:pPr>
        <w:pStyle w:val="BodyText3"/>
        <w:rPr>
          <w:rFonts w:cs="Arial"/>
          <w:szCs w:val="22"/>
        </w:rPr>
      </w:pPr>
      <w:bookmarkStart w:id="31" w:name="_Toc531087457"/>
      <w:bookmarkStart w:id="32" w:name="_Toc531180931"/>
      <w:r w:rsidRPr="007F08D8">
        <w:rPr>
          <w:rFonts w:cs="Arial"/>
          <w:szCs w:val="22"/>
        </w:rPr>
        <w:t>From the date that this document is issued until a determination is made and announced regarding the selection of one or more finalist Respondent(s), if applicable, contact between Respondent and individuals employed or otherwise engaged by NRECA is strictly prohibited</w:t>
      </w:r>
      <w:r w:rsidR="00E06675" w:rsidRPr="007F08D8">
        <w:rPr>
          <w:rFonts w:cs="Arial"/>
          <w:szCs w:val="22"/>
        </w:rPr>
        <w:t xml:space="preserve">. </w:t>
      </w:r>
      <w:r w:rsidRPr="007F08D8">
        <w:rPr>
          <w:rFonts w:cs="Arial"/>
          <w:szCs w:val="22"/>
        </w:rPr>
        <w:t>Following such selection, Respondent is similarly restricted from communicating with NRECA staff and agents until a contract is executed</w:t>
      </w:r>
      <w:r w:rsidR="00E06675" w:rsidRPr="007F08D8">
        <w:rPr>
          <w:rFonts w:cs="Arial"/>
          <w:szCs w:val="22"/>
        </w:rPr>
        <w:t xml:space="preserve">. </w:t>
      </w:r>
      <w:r w:rsidRPr="007F08D8">
        <w:rPr>
          <w:rFonts w:cs="Arial"/>
          <w:szCs w:val="22"/>
        </w:rPr>
        <w:t>The following exceptions to these restrictions are permitted:</w:t>
      </w:r>
    </w:p>
    <w:p w14:paraId="40E286E5" w14:textId="77777777" w:rsidR="00B87999" w:rsidRPr="007F08D8" w:rsidRDefault="00B87999" w:rsidP="00320ABE">
      <w:pPr>
        <w:rPr>
          <w:rFonts w:cs="Arial"/>
          <w:szCs w:val="22"/>
        </w:rPr>
      </w:pPr>
    </w:p>
    <w:p w14:paraId="4D5DC5D9" w14:textId="20C84ECB" w:rsidR="00B87999" w:rsidRPr="007F08D8" w:rsidRDefault="00BA1A48" w:rsidP="00077859">
      <w:pPr>
        <w:numPr>
          <w:ilvl w:val="0"/>
          <w:numId w:val="1"/>
        </w:numPr>
        <w:tabs>
          <w:tab w:val="clear" w:pos="1440"/>
        </w:tabs>
        <w:ind w:left="720" w:hanging="360"/>
        <w:rPr>
          <w:rFonts w:cs="Arial"/>
          <w:szCs w:val="22"/>
        </w:rPr>
      </w:pPr>
      <w:r>
        <w:rPr>
          <w:rFonts w:cs="Arial"/>
          <w:szCs w:val="22"/>
        </w:rPr>
        <w:t>W</w:t>
      </w:r>
      <w:r w:rsidR="00B87999" w:rsidRPr="007F08D8">
        <w:rPr>
          <w:rFonts w:cs="Arial"/>
          <w:szCs w:val="22"/>
        </w:rPr>
        <w:t xml:space="preserve">ritten communication with the </w:t>
      </w:r>
      <w:r w:rsidR="009F5A48" w:rsidRPr="007F08D8">
        <w:rPr>
          <w:rFonts w:cs="Arial"/>
          <w:szCs w:val="22"/>
        </w:rPr>
        <w:t xml:space="preserve">NRECA Contact </w:t>
      </w:r>
      <w:r w:rsidR="00B87999" w:rsidRPr="007F08D8">
        <w:rPr>
          <w:rFonts w:cs="Arial"/>
          <w:szCs w:val="22"/>
        </w:rPr>
        <w:t xml:space="preserve">as identified herein and related specifically to this </w:t>
      </w:r>
      <w:proofErr w:type="gramStart"/>
      <w:r w:rsidR="00B87999" w:rsidRPr="007F08D8">
        <w:rPr>
          <w:rFonts w:cs="Arial"/>
          <w:szCs w:val="22"/>
        </w:rPr>
        <w:t>document;</w:t>
      </w:r>
      <w:proofErr w:type="gramEnd"/>
    </w:p>
    <w:p w14:paraId="217BFAB0" w14:textId="3273EF06" w:rsidR="00B87999" w:rsidRPr="007F08D8" w:rsidRDefault="00BA1A48" w:rsidP="00077859">
      <w:pPr>
        <w:numPr>
          <w:ilvl w:val="0"/>
          <w:numId w:val="1"/>
        </w:numPr>
        <w:tabs>
          <w:tab w:val="clear" w:pos="1440"/>
        </w:tabs>
        <w:ind w:left="720" w:hanging="360"/>
        <w:rPr>
          <w:rFonts w:cs="Arial"/>
          <w:szCs w:val="22"/>
        </w:rPr>
      </w:pPr>
      <w:r>
        <w:rPr>
          <w:rFonts w:cs="Arial"/>
          <w:szCs w:val="22"/>
        </w:rPr>
        <w:t>C</w:t>
      </w:r>
      <w:r w:rsidR="00B87999" w:rsidRPr="007F08D8">
        <w:rPr>
          <w:rFonts w:cs="Arial"/>
          <w:szCs w:val="22"/>
        </w:rPr>
        <w:t xml:space="preserve">ontacts with NRECA staff and agents which are approved in advance by the </w:t>
      </w:r>
      <w:r w:rsidR="009F5A48" w:rsidRPr="007F08D8">
        <w:rPr>
          <w:rFonts w:cs="Arial"/>
          <w:szCs w:val="22"/>
        </w:rPr>
        <w:t xml:space="preserve">NRECA </w:t>
      </w:r>
      <w:proofErr w:type="gramStart"/>
      <w:r w:rsidR="009F5A48" w:rsidRPr="007F08D8">
        <w:rPr>
          <w:rFonts w:cs="Arial"/>
          <w:szCs w:val="22"/>
        </w:rPr>
        <w:t>Contact</w:t>
      </w:r>
      <w:r w:rsidR="00B87999" w:rsidRPr="007F08D8">
        <w:rPr>
          <w:rFonts w:cs="Arial"/>
          <w:szCs w:val="22"/>
        </w:rPr>
        <w:t>;</w:t>
      </w:r>
      <w:proofErr w:type="gramEnd"/>
    </w:p>
    <w:p w14:paraId="2C4CF826" w14:textId="6BF46CB1" w:rsidR="00B87999" w:rsidRPr="007F08D8" w:rsidRDefault="00BA1A48" w:rsidP="00077859">
      <w:pPr>
        <w:numPr>
          <w:ilvl w:val="0"/>
          <w:numId w:val="1"/>
        </w:numPr>
        <w:tabs>
          <w:tab w:val="clear" w:pos="1440"/>
        </w:tabs>
        <w:ind w:left="720" w:hanging="360"/>
        <w:rPr>
          <w:rFonts w:cs="Arial"/>
          <w:szCs w:val="22"/>
        </w:rPr>
      </w:pPr>
      <w:r>
        <w:rPr>
          <w:rFonts w:cs="Arial"/>
          <w:szCs w:val="22"/>
        </w:rPr>
        <w:t>T</w:t>
      </w:r>
      <w:r w:rsidR="00B87999" w:rsidRPr="007F08D8">
        <w:rPr>
          <w:rFonts w:cs="Arial"/>
          <w:szCs w:val="22"/>
        </w:rPr>
        <w:t>hose contacts made pursuant to any pre-existing obligation; and,</w:t>
      </w:r>
    </w:p>
    <w:p w14:paraId="1FD884DA" w14:textId="77777777" w:rsidR="00B87999" w:rsidRPr="007F08D8" w:rsidRDefault="00B87999" w:rsidP="00077859">
      <w:pPr>
        <w:numPr>
          <w:ilvl w:val="0"/>
          <w:numId w:val="1"/>
        </w:numPr>
        <w:tabs>
          <w:tab w:val="clear" w:pos="1440"/>
        </w:tabs>
        <w:ind w:left="720" w:hanging="360"/>
        <w:rPr>
          <w:rFonts w:cs="Arial"/>
          <w:szCs w:val="22"/>
        </w:rPr>
      </w:pPr>
      <w:r w:rsidRPr="007F08D8">
        <w:rPr>
          <w:rFonts w:cs="Arial"/>
          <w:szCs w:val="22"/>
        </w:rPr>
        <w:t>contacts with NRECA staff present at sessions specified by the Timetable, if any.</w:t>
      </w:r>
    </w:p>
    <w:p w14:paraId="506D57C4" w14:textId="77777777" w:rsidR="00B87999" w:rsidRPr="007F08D8" w:rsidRDefault="00B87999" w:rsidP="00320ABE">
      <w:pPr>
        <w:rPr>
          <w:rFonts w:cs="Arial"/>
          <w:szCs w:val="22"/>
        </w:rPr>
      </w:pPr>
    </w:p>
    <w:p w14:paraId="0DCCD95E" w14:textId="28D4E2DA" w:rsidR="00B87999" w:rsidRPr="007F08D8" w:rsidRDefault="00B87999" w:rsidP="00320ABE">
      <w:pPr>
        <w:pStyle w:val="BodyText3"/>
        <w:rPr>
          <w:rFonts w:cs="Arial"/>
          <w:szCs w:val="22"/>
        </w:rPr>
      </w:pPr>
      <w:r w:rsidRPr="007F08D8">
        <w:rPr>
          <w:rFonts w:cs="Arial"/>
          <w:szCs w:val="22"/>
        </w:rPr>
        <w:t>Violations of these conditions may be considered sufficient cause to reject a response and / or Respondent selection irrespective of any other condition</w:t>
      </w:r>
      <w:r w:rsidR="00E06675" w:rsidRPr="007F08D8">
        <w:rPr>
          <w:rFonts w:cs="Arial"/>
          <w:szCs w:val="22"/>
        </w:rPr>
        <w:t xml:space="preserve">. </w:t>
      </w:r>
    </w:p>
    <w:p w14:paraId="06BB927D" w14:textId="77777777" w:rsidR="005D3F66" w:rsidRPr="007F08D8" w:rsidRDefault="00640BB8" w:rsidP="00320ABE">
      <w:pPr>
        <w:pStyle w:val="1RFxHeading2"/>
        <w:rPr>
          <w:sz w:val="22"/>
          <w:szCs w:val="22"/>
        </w:rPr>
      </w:pPr>
      <w:bookmarkStart w:id="33" w:name="_Toc193278929"/>
      <w:r w:rsidRPr="007F08D8">
        <w:rPr>
          <w:sz w:val="22"/>
          <w:szCs w:val="22"/>
        </w:rPr>
        <w:t>3.2</w:t>
      </w:r>
      <w:r w:rsidR="005D3F66" w:rsidRPr="007F08D8">
        <w:rPr>
          <w:sz w:val="22"/>
          <w:szCs w:val="22"/>
        </w:rPr>
        <w:tab/>
        <w:t>Response Protocol</w:t>
      </w:r>
      <w:bookmarkEnd w:id="31"/>
      <w:bookmarkEnd w:id="32"/>
      <w:bookmarkEnd w:id="33"/>
    </w:p>
    <w:p w14:paraId="1E47C94B" w14:textId="1FE5F54F" w:rsidR="000D4573" w:rsidRPr="007F08D8" w:rsidRDefault="000D4573" w:rsidP="000D4573">
      <w:pPr>
        <w:rPr>
          <w:rFonts w:cs="Arial"/>
          <w:szCs w:val="22"/>
        </w:rPr>
      </w:pPr>
      <w:bookmarkStart w:id="34" w:name="_Toc193278930"/>
      <w:bookmarkStart w:id="35" w:name="_Hlk170720159"/>
      <w:bookmarkStart w:id="36" w:name="_Hlk170720135"/>
      <w:r w:rsidRPr="007F08D8">
        <w:rPr>
          <w:rFonts w:cs="Arial"/>
          <w:szCs w:val="22"/>
        </w:rPr>
        <w:t xml:space="preserve">Responses must be submitted </w:t>
      </w:r>
      <w:r w:rsidR="00697AD9" w:rsidRPr="007F08D8">
        <w:rPr>
          <w:rFonts w:cs="Arial"/>
          <w:szCs w:val="22"/>
        </w:rPr>
        <w:t>to</w:t>
      </w:r>
      <w:r w:rsidRPr="007F08D8">
        <w:rPr>
          <w:rFonts w:cs="Arial"/>
          <w:szCs w:val="22"/>
        </w:rPr>
        <w:t xml:space="preserve"> </w:t>
      </w:r>
      <w:r w:rsidR="00814E0C" w:rsidRPr="007F08D8">
        <w:rPr>
          <w:rFonts w:cs="Arial"/>
          <w:szCs w:val="22"/>
        </w:rPr>
        <w:t xml:space="preserve">NRECA’s </w:t>
      </w:r>
      <w:r w:rsidRPr="007F08D8">
        <w:rPr>
          <w:rFonts w:cs="Arial"/>
          <w:szCs w:val="22"/>
        </w:rPr>
        <w:t>Workday Strategic Sourcing portal per the Schedule of Events/timetable contained herein. NRECA, at its discretion, may elect to return responses received after the deadline.</w:t>
      </w:r>
    </w:p>
    <w:p w14:paraId="43020B3A" w14:textId="77777777" w:rsidR="000D4573" w:rsidRPr="007F08D8" w:rsidRDefault="000D4573" w:rsidP="000D4573">
      <w:pPr>
        <w:rPr>
          <w:rFonts w:cs="Arial"/>
          <w:szCs w:val="22"/>
        </w:rPr>
      </w:pPr>
    </w:p>
    <w:p w14:paraId="407586C3" w14:textId="77777777" w:rsidR="000D4573" w:rsidRPr="007F08D8" w:rsidRDefault="000D4573" w:rsidP="000D4573">
      <w:pPr>
        <w:rPr>
          <w:rFonts w:cs="Arial"/>
          <w:szCs w:val="22"/>
        </w:rPr>
      </w:pPr>
      <w:r w:rsidRPr="007F08D8">
        <w:rPr>
          <w:rFonts w:cs="Arial"/>
          <w:szCs w:val="22"/>
        </w:rPr>
        <w:t>Responses should avoid including any identifying information regarding the firm or individuals that might be assigned to the tasks in response to section 2.2 of this RFP. This section should be easily extracted from the rest of the RFP response to assist NRECA Research in an impartial review of the RFP response.</w:t>
      </w:r>
    </w:p>
    <w:p w14:paraId="77BFC6BF" w14:textId="77777777" w:rsidR="000D4573" w:rsidRPr="007F08D8" w:rsidRDefault="000D4573" w:rsidP="000D4573">
      <w:pPr>
        <w:pStyle w:val="TOC1"/>
        <w:rPr>
          <w:rFonts w:cs="Arial"/>
          <w:szCs w:val="22"/>
        </w:rPr>
      </w:pPr>
    </w:p>
    <w:p w14:paraId="13387A69" w14:textId="77777777" w:rsidR="000D4573" w:rsidRPr="007F08D8" w:rsidRDefault="000D4573" w:rsidP="000D4573">
      <w:pPr>
        <w:rPr>
          <w:rFonts w:cs="Arial"/>
          <w:iCs/>
          <w:szCs w:val="22"/>
        </w:rPr>
      </w:pPr>
      <w:r w:rsidRPr="007F08D8">
        <w:rPr>
          <w:rFonts w:cs="Arial"/>
          <w:iCs/>
          <w:szCs w:val="22"/>
        </w:rPr>
        <w:t>All questions and general communications regarding this RFP should be directed via Workday Strategic Sourcing (“WSS”) portal.</w:t>
      </w:r>
    </w:p>
    <w:p w14:paraId="78BCCCB5" w14:textId="77777777" w:rsidR="000D4573" w:rsidRPr="007F08D8" w:rsidRDefault="000D4573" w:rsidP="000D4573">
      <w:pPr>
        <w:rPr>
          <w:rFonts w:cs="Arial"/>
          <w:szCs w:val="22"/>
        </w:rPr>
      </w:pPr>
    </w:p>
    <w:p w14:paraId="7E062F4A" w14:textId="77777777" w:rsidR="000D4573" w:rsidRPr="007F08D8" w:rsidRDefault="000D4573" w:rsidP="000D4573">
      <w:pPr>
        <w:spacing w:line="264" w:lineRule="auto"/>
        <w:rPr>
          <w:rFonts w:cs="Arial"/>
          <w:b/>
          <w:szCs w:val="22"/>
        </w:rPr>
      </w:pPr>
      <w:r w:rsidRPr="007F08D8">
        <w:rPr>
          <w:rFonts w:cs="Arial"/>
          <w:b/>
          <w:szCs w:val="22"/>
        </w:rPr>
        <w:t>Contact:</w:t>
      </w:r>
    </w:p>
    <w:p w14:paraId="4E512DAE" w14:textId="77777777" w:rsidR="000D4573" w:rsidRPr="007F08D8" w:rsidRDefault="000D4573" w:rsidP="000D4573">
      <w:pPr>
        <w:spacing w:line="264" w:lineRule="auto"/>
        <w:rPr>
          <w:rFonts w:cs="Arial"/>
          <w:szCs w:val="22"/>
        </w:rPr>
      </w:pPr>
      <w:r w:rsidRPr="007F08D8">
        <w:rPr>
          <w:rFonts w:cs="Arial"/>
          <w:szCs w:val="22"/>
        </w:rPr>
        <w:t>Tim Davis</w:t>
      </w:r>
    </w:p>
    <w:p w14:paraId="1B525989" w14:textId="77777777" w:rsidR="000D4573" w:rsidRPr="007F08D8" w:rsidRDefault="000D4573" w:rsidP="000D4573">
      <w:pPr>
        <w:spacing w:line="264" w:lineRule="auto"/>
        <w:rPr>
          <w:rFonts w:cs="Arial"/>
          <w:szCs w:val="22"/>
          <w:lang w:val="fr-FR"/>
        </w:rPr>
      </w:pPr>
      <w:r w:rsidRPr="007F08D8">
        <w:rPr>
          <w:rFonts w:cs="Arial"/>
          <w:szCs w:val="22"/>
          <w:lang w:val="fr-FR"/>
        </w:rPr>
        <w:t>703.907.5943 (Office)</w:t>
      </w:r>
    </w:p>
    <w:p w14:paraId="0B5BB1A8" w14:textId="77777777" w:rsidR="000D4573" w:rsidRPr="007F08D8" w:rsidRDefault="000D4573" w:rsidP="000D4573">
      <w:pPr>
        <w:spacing w:after="240"/>
        <w:rPr>
          <w:rFonts w:cs="Arial"/>
          <w:szCs w:val="22"/>
          <w:lang w:val="fr-FR"/>
        </w:rPr>
      </w:pPr>
      <w:hyperlink r:id="rId19" w:history="1">
        <w:r w:rsidRPr="007F08D8">
          <w:rPr>
            <w:rStyle w:val="Hyperlink"/>
            <w:rFonts w:cs="Arial"/>
            <w:szCs w:val="22"/>
            <w:lang w:val="fr-FR"/>
          </w:rPr>
          <w:t>timothy.davis@nreca.coop</w:t>
        </w:r>
      </w:hyperlink>
      <w:r w:rsidRPr="007F08D8">
        <w:rPr>
          <w:rFonts w:cs="Arial"/>
          <w:szCs w:val="22"/>
          <w:lang w:val="fr-FR"/>
        </w:rPr>
        <w:t xml:space="preserve"> (</w:t>
      </w:r>
      <w:proofErr w:type="gramStart"/>
      <w:r w:rsidRPr="007F08D8">
        <w:rPr>
          <w:rFonts w:cs="Arial"/>
          <w:szCs w:val="22"/>
          <w:lang w:val="fr-FR"/>
        </w:rPr>
        <w:t>E-mail</w:t>
      </w:r>
      <w:proofErr w:type="gramEnd"/>
      <w:r w:rsidRPr="007F08D8">
        <w:rPr>
          <w:rFonts w:cs="Arial"/>
          <w:szCs w:val="22"/>
          <w:lang w:val="fr-FR"/>
        </w:rPr>
        <w:t>)</w:t>
      </w:r>
    </w:p>
    <w:p w14:paraId="57BB3692" w14:textId="77777777" w:rsidR="000D4573" w:rsidRPr="007F08D8" w:rsidRDefault="000D4573" w:rsidP="000D4573">
      <w:pPr>
        <w:spacing w:after="240"/>
        <w:rPr>
          <w:rFonts w:cs="Arial"/>
          <w:szCs w:val="22"/>
        </w:rPr>
      </w:pPr>
      <w:r w:rsidRPr="007F08D8">
        <w:rPr>
          <w:rFonts w:cs="Arial"/>
          <w:szCs w:val="22"/>
        </w:rPr>
        <w:t>NRECA reserves the right to reject any responses or, at NRECA's discretion, to solicit additional responses. NRECA may also accept or reject portions of a response.</w:t>
      </w:r>
    </w:p>
    <w:p w14:paraId="0E7953AA" w14:textId="3EAE4F88" w:rsidR="005D3F66" w:rsidRPr="007F08D8" w:rsidRDefault="00640BB8" w:rsidP="00320ABE">
      <w:pPr>
        <w:pStyle w:val="1RFxHeading2"/>
        <w:rPr>
          <w:sz w:val="22"/>
          <w:szCs w:val="22"/>
        </w:rPr>
      </w:pPr>
      <w:r w:rsidRPr="007F08D8">
        <w:rPr>
          <w:sz w:val="22"/>
          <w:szCs w:val="22"/>
        </w:rPr>
        <w:t>3.4</w:t>
      </w:r>
      <w:r w:rsidR="005D3F66" w:rsidRPr="007F08D8">
        <w:rPr>
          <w:sz w:val="22"/>
          <w:szCs w:val="22"/>
        </w:rPr>
        <w:tab/>
        <w:t>Response Format</w:t>
      </w:r>
      <w:bookmarkEnd w:id="34"/>
      <w:r w:rsidR="00E80922" w:rsidRPr="007F08D8">
        <w:rPr>
          <w:sz w:val="22"/>
          <w:szCs w:val="22"/>
        </w:rPr>
        <w:t xml:space="preserve"> and Evaluation Criteria</w:t>
      </w:r>
    </w:p>
    <w:p w14:paraId="5666C921" w14:textId="77777777" w:rsidR="000D4573" w:rsidRPr="007F08D8" w:rsidRDefault="000D4573" w:rsidP="000D4573">
      <w:pPr>
        <w:rPr>
          <w:rFonts w:cs="Arial"/>
          <w:szCs w:val="22"/>
        </w:rPr>
      </w:pPr>
      <w:proofErr w:type="gramStart"/>
      <w:r w:rsidRPr="007F08D8">
        <w:rPr>
          <w:rFonts w:cs="Arial"/>
          <w:szCs w:val="22"/>
        </w:rPr>
        <w:t>In order to</w:t>
      </w:r>
      <w:proofErr w:type="gramEnd"/>
      <w:r w:rsidRPr="007F08D8">
        <w:rPr>
          <w:rFonts w:cs="Arial"/>
          <w:szCs w:val="22"/>
        </w:rPr>
        <w:t xml:space="preserve"> assist in the fair and equitable evaluation of all responses, Respondents are being asked to adhere to the specific response format set forth below. Responses that deviate from </w:t>
      </w:r>
      <w:r w:rsidRPr="007F08D8">
        <w:rPr>
          <w:rFonts w:cs="Arial"/>
          <w:szCs w:val="22"/>
        </w:rPr>
        <w:lastRenderedPageBreak/>
        <w:t xml:space="preserve">the requested format may be classified as "non-responsive" at the discretion of NRECA and may be subject to disqualification. </w:t>
      </w:r>
    </w:p>
    <w:p w14:paraId="403ECCA2" w14:textId="77777777" w:rsidR="000D4573" w:rsidRPr="007F08D8" w:rsidRDefault="000D4573" w:rsidP="000D4573">
      <w:pPr>
        <w:rPr>
          <w:rFonts w:cs="Arial"/>
          <w:szCs w:val="22"/>
        </w:rPr>
      </w:pPr>
    </w:p>
    <w:p w14:paraId="443D2DEE" w14:textId="77777777" w:rsidR="000D4573" w:rsidRPr="007F08D8" w:rsidRDefault="000D4573" w:rsidP="000D4573">
      <w:pPr>
        <w:rPr>
          <w:rFonts w:cs="Arial"/>
          <w:iCs/>
          <w:szCs w:val="22"/>
        </w:rPr>
      </w:pPr>
      <w:r w:rsidRPr="007F08D8">
        <w:rPr>
          <w:rFonts w:cs="Arial"/>
          <w:iCs/>
          <w:szCs w:val="22"/>
        </w:rPr>
        <w:t xml:space="preserve">Respondents’ proposals will be evaluated using a comprehensive set of criteria. To be considered, a Respondent must show in their proposal that they are able to meet the requirements described in Section 2.2 of this RFP as well as submit the written agreement to the terms and conditions included in the Subcontract Agreement. </w:t>
      </w:r>
    </w:p>
    <w:p w14:paraId="7A17DD72" w14:textId="77777777" w:rsidR="000D4573" w:rsidRPr="007F08D8" w:rsidRDefault="000D4573" w:rsidP="000D4573">
      <w:pPr>
        <w:rPr>
          <w:rFonts w:cs="Arial"/>
          <w:iCs/>
          <w:szCs w:val="22"/>
        </w:rPr>
      </w:pPr>
    </w:p>
    <w:p w14:paraId="517DE555" w14:textId="77777777" w:rsidR="00E80922" w:rsidRPr="007F08D8" w:rsidRDefault="00E80922" w:rsidP="000D4573">
      <w:pPr>
        <w:spacing w:after="240"/>
        <w:rPr>
          <w:rFonts w:cs="Arial"/>
          <w:iCs/>
          <w:szCs w:val="22"/>
        </w:rPr>
      </w:pPr>
      <w:r w:rsidRPr="007F08D8">
        <w:rPr>
          <w:rFonts w:cs="Arial"/>
          <w:iCs/>
          <w:szCs w:val="22"/>
        </w:rPr>
        <w:t>Top priorities in the evaluation of the proposal are as follows:</w:t>
      </w:r>
    </w:p>
    <w:p w14:paraId="74A94FE9" w14:textId="77777777" w:rsidR="000D4573" w:rsidRPr="007F08D8" w:rsidRDefault="000D4573" w:rsidP="000D4573">
      <w:pPr>
        <w:numPr>
          <w:ilvl w:val="0"/>
          <w:numId w:val="33"/>
        </w:numPr>
        <w:ind w:left="720"/>
        <w:rPr>
          <w:rFonts w:cs="Arial"/>
          <w:szCs w:val="22"/>
        </w:rPr>
      </w:pPr>
      <w:bookmarkStart w:id="37" w:name="_Hlk17897208"/>
      <w:r w:rsidRPr="007F08D8">
        <w:rPr>
          <w:rFonts w:cs="Arial"/>
          <w:szCs w:val="22"/>
        </w:rPr>
        <w:t>Respondent’s Viability - Experience, qualifications, background, and quality of Respondent’s staff assigned to the relationship.</w:t>
      </w:r>
    </w:p>
    <w:p w14:paraId="1E6B9515" w14:textId="77777777" w:rsidR="000D4573" w:rsidRPr="007F08D8" w:rsidRDefault="000D4573" w:rsidP="000D4573">
      <w:pPr>
        <w:numPr>
          <w:ilvl w:val="0"/>
          <w:numId w:val="33"/>
        </w:numPr>
        <w:ind w:left="720"/>
        <w:rPr>
          <w:rFonts w:cs="Arial"/>
          <w:szCs w:val="22"/>
        </w:rPr>
      </w:pPr>
      <w:r w:rsidRPr="007F08D8">
        <w:rPr>
          <w:rFonts w:cs="Arial"/>
          <w:szCs w:val="22"/>
        </w:rPr>
        <w:t>Technical Requirements - Ability to meet the requirements included in this RFP document.</w:t>
      </w:r>
    </w:p>
    <w:p w14:paraId="20430ECA" w14:textId="77777777" w:rsidR="000D4573" w:rsidRPr="007F08D8" w:rsidRDefault="000D4573" w:rsidP="000D4573">
      <w:pPr>
        <w:numPr>
          <w:ilvl w:val="0"/>
          <w:numId w:val="33"/>
        </w:numPr>
        <w:ind w:left="720"/>
        <w:rPr>
          <w:rFonts w:cs="Arial"/>
          <w:szCs w:val="22"/>
        </w:rPr>
      </w:pPr>
      <w:r w:rsidRPr="007F08D8">
        <w:rPr>
          <w:rFonts w:cs="Arial"/>
          <w:szCs w:val="22"/>
        </w:rPr>
        <w:t xml:space="preserve">Negotiable Terms and Conditions - Are the contract </w:t>
      </w:r>
      <w:proofErr w:type="gramStart"/>
      <w:r w:rsidRPr="007F08D8">
        <w:rPr>
          <w:rFonts w:cs="Arial"/>
          <w:szCs w:val="22"/>
        </w:rPr>
        <w:t>redlines</w:t>
      </w:r>
      <w:proofErr w:type="gramEnd"/>
      <w:r w:rsidRPr="007F08D8">
        <w:rPr>
          <w:rFonts w:cs="Arial"/>
          <w:szCs w:val="22"/>
        </w:rPr>
        <w:t xml:space="preserve"> significant? Are there changes to DOE clauses?</w:t>
      </w:r>
    </w:p>
    <w:p w14:paraId="479B0BC9" w14:textId="77777777" w:rsidR="000D4573" w:rsidRPr="007F08D8" w:rsidRDefault="000D4573" w:rsidP="000D4573">
      <w:pPr>
        <w:numPr>
          <w:ilvl w:val="0"/>
          <w:numId w:val="33"/>
        </w:numPr>
        <w:ind w:left="720"/>
        <w:rPr>
          <w:rFonts w:cs="Arial"/>
          <w:szCs w:val="22"/>
        </w:rPr>
      </w:pPr>
      <w:r w:rsidRPr="007F08D8">
        <w:rPr>
          <w:rFonts w:cs="Arial"/>
          <w:szCs w:val="22"/>
        </w:rPr>
        <w:t>Cost of the Services</w:t>
      </w:r>
      <w:bookmarkEnd w:id="37"/>
    </w:p>
    <w:p w14:paraId="1987978F" w14:textId="77777777" w:rsidR="00E80922" w:rsidRPr="007F08D8" w:rsidRDefault="00E80922" w:rsidP="00320ABE">
      <w:pPr>
        <w:rPr>
          <w:rFonts w:cs="Arial"/>
          <w:szCs w:val="22"/>
        </w:rPr>
      </w:pPr>
    </w:p>
    <w:bookmarkEnd w:id="35"/>
    <w:p w14:paraId="4A0165F2" w14:textId="77777777" w:rsidR="000D4573" w:rsidRPr="007F08D8" w:rsidRDefault="000D4573" w:rsidP="000D4573">
      <w:pPr>
        <w:rPr>
          <w:rFonts w:cs="Arial"/>
          <w:szCs w:val="22"/>
        </w:rPr>
      </w:pPr>
      <w:r w:rsidRPr="007F08D8">
        <w:rPr>
          <w:rFonts w:cs="Arial"/>
          <w:szCs w:val="22"/>
        </w:rPr>
        <w:t>NRECA may contact any participant for clarification or additional information. But participants are advised that NRECA intends to evaluate the proposals based on the written submitted proposals.</w:t>
      </w:r>
    </w:p>
    <w:p w14:paraId="7991E019" w14:textId="77777777" w:rsidR="00DD2782" w:rsidRPr="007F08D8" w:rsidRDefault="00DD2782" w:rsidP="00320ABE">
      <w:pPr>
        <w:rPr>
          <w:rFonts w:cs="Arial"/>
          <w:szCs w:val="22"/>
        </w:rPr>
      </w:pPr>
    </w:p>
    <w:tbl>
      <w:tblPr>
        <w:tblW w:w="9393"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80" w:firstRow="0" w:lastRow="0" w:firstColumn="1" w:lastColumn="0" w:noHBand="0" w:noVBand="0"/>
      </w:tblPr>
      <w:tblGrid>
        <w:gridCol w:w="2250"/>
        <w:gridCol w:w="7143"/>
      </w:tblGrid>
      <w:tr w:rsidR="000D4573" w:rsidRPr="007F08D8" w14:paraId="3590A792" w14:textId="77777777" w:rsidTr="00B81DC0">
        <w:trPr>
          <w:cantSplit/>
        </w:trPr>
        <w:tc>
          <w:tcPr>
            <w:tcW w:w="2250" w:type="dxa"/>
            <w:shd w:val="clear" w:color="auto" w:fill="C0C0C0"/>
          </w:tcPr>
          <w:p w14:paraId="614357AC" w14:textId="77777777" w:rsidR="000D4573" w:rsidRPr="007F08D8" w:rsidRDefault="000D4573" w:rsidP="00B81DC0">
            <w:pPr>
              <w:rPr>
                <w:rFonts w:cs="Arial"/>
                <w:b/>
                <w:szCs w:val="22"/>
              </w:rPr>
            </w:pPr>
            <w:bookmarkStart w:id="38" w:name="_MON_1563976302"/>
            <w:bookmarkEnd w:id="36"/>
            <w:bookmarkEnd w:id="38"/>
            <w:r w:rsidRPr="007F08D8">
              <w:rPr>
                <w:rFonts w:cs="Arial"/>
                <w:b/>
                <w:szCs w:val="22"/>
              </w:rPr>
              <w:t>Section</w:t>
            </w:r>
          </w:p>
        </w:tc>
        <w:tc>
          <w:tcPr>
            <w:tcW w:w="7143" w:type="dxa"/>
            <w:shd w:val="clear" w:color="auto" w:fill="C0C0C0"/>
          </w:tcPr>
          <w:p w14:paraId="6F875339" w14:textId="77777777" w:rsidR="000D4573" w:rsidRPr="007F08D8" w:rsidRDefault="000D4573" w:rsidP="00B81DC0">
            <w:pPr>
              <w:rPr>
                <w:rFonts w:cs="Arial"/>
                <w:b/>
                <w:szCs w:val="22"/>
              </w:rPr>
            </w:pPr>
            <w:r w:rsidRPr="007F08D8">
              <w:rPr>
                <w:rFonts w:cs="Arial"/>
                <w:b/>
                <w:szCs w:val="22"/>
              </w:rPr>
              <w:t>Section Contents / Deliverables</w:t>
            </w:r>
          </w:p>
        </w:tc>
      </w:tr>
      <w:tr w:rsidR="000D4573" w:rsidRPr="007F08D8" w14:paraId="232CEB10" w14:textId="77777777" w:rsidTr="00B81DC0">
        <w:tblPrEx>
          <w:tblLook w:val="00A0" w:firstRow="1" w:lastRow="0" w:firstColumn="1" w:lastColumn="0" w:noHBand="0" w:noVBand="0"/>
        </w:tblPrEx>
        <w:trPr>
          <w:cantSplit/>
        </w:trPr>
        <w:tc>
          <w:tcPr>
            <w:tcW w:w="2250" w:type="dxa"/>
            <w:vAlign w:val="center"/>
          </w:tcPr>
          <w:p w14:paraId="09795B3E" w14:textId="77777777" w:rsidR="000D4573" w:rsidRPr="007F08D8" w:rsidRDefault="000D4573" w:rsidP="00B81DC0">
            <w:pPr>
              <w:jc w:val="left"/>
              <w:rPr>
                <w:rFonts w:cs="Arial"/>
                <w:szCs w:val="22"/>
              </w:rPr>
            </w:pPr>
            <w:r w:rsidRPr="007F08D8">
              <w:rPr>
                <w:rFonts w:cs="Arial"/>
                <w:szCs w:val="22"/>
              </w:rPr>
              <w:t xml:space="preserve">Key Personnel </w:t>
            </w:r>
          </w:p>
        </w:tc>
        <w:tc>
          <w:tcPr>
            <w:tcW w:w="7143" w:type="dxa"/>
            <w:vAlign w:val="center"/>
          </w:tcPr>
          <w:p w14:paraId="0FAE0CC7" w14:textId="77777777" w:rsidR="000D4573" w:rsidRPr="007F08D8" w:rsidRDefault="000D4573" w:rsidP="00B81DC0">
            <w:pPr>
              <w:spacing w:before="120" w:after="120"/>
              <w:jc w:val="left"/>
              <w:rPr>
                <w:rFonts w:cs="Arial"/>
                <w:szCs w:val="22"/>
              </w:rPr>
            </w:pPr>
            <w:r w:rsidRPr="007F08D8">
              <w:rPr>
                <w:rFonts w:cs="Arial"/>
                <w:szCs w:val="22"/>
              </w:rPr>
              <w:t xml:space="preserve">Provide Curriculum Vitae in PDF format for each proposed staff working on the project. </w:t>
            </w:r>
          </w:p>
        </w:tc>
      </w:tr>
      <w:tr w:rsidR="000D4573" w:rsidRPr="007F08D8" w14:paraId="00C56598" w14:textId="77777777" w:rsidTr="00B81DC0">
        <w:tblPrEx>
          <w:tblLook w:val="00A0" w:firstRow="1" w:lastRow="0" w:firstColumn="1" w:lastColumn="0" w:noHBand="0" w:noVBand="0"/>
        </w:tblPrEx>
        <w:trPr>
          <w:cantSplit/>
        </w:trPr>
        <w:tc>
          <w:tcPr>
            <w:tcW w:w="2250" w:type="dxa"/>
            <w:vAlign w:val="center"/>
          </w:tcPr>
          <w:p w14:paraId="0D428435" w14:textId="77777777" w:rsidR="000D4573" w:rsidRPr="007F08D8" w:rsidRDefault="000D4573" w:rsidP="00B81DC0">
            <w:pPr>
              <w:jc w:val="left"/>
              <w:rPr>
                <w:rFonts w:cs="Arial"/>
                <w:szCs w:val="22"/>
              </w:rPr>
            </w:pPr>
            <w:r w:rsidRPr="007F08D8">
              <w:rPr>
                <w:rFonts w:cs="Arial"/>
                <w:szCs w:val="22"/>
              </w:rPr>
              <w:t>Company Background</w:t>
            </w:r>
          </w:p>
        </w:tc>
        <w:tc>
          <w:tcPr>
            <w:tcW w:w="7143" w:type="dxa"/>
            <w:vAlign w:val="center"/>
          </w:tcPr>
          <w:p w14:paraId="4BD68BFE" w14:textId="518F505E" w:rsidR="000D4573" w:rsidRPr="007F08D8" w:rsidRDefault="000D4573" w:rsidP="00B81DC0">
            <w:pPr>
              <w:spacing w:before="120" w:after="120"/>
              <w:jc w:val="left"/>
              <w:rPr>
                <w:rFonts w:cs="Arial"/>
                <w:szCs w:val="22"/>
              </w:rPr>
            </w:pPr>
            <w:r w:rsidRPr="007F08D8">
              <w:rPr>
                <w:rFonts w:cs="Arial"/>
                <w:szCs w:val="22"/>
              </w:rPr>
              <w:t xml:space="preserve">Copy of Registration Certificate/Certificate of Incorporation and </w:t>
            </w:r>
            <w:r w:rsidR="00123F4C" w:rsidRPr="007F08D8">
              <w:rPr>
                <w:rFonts w:cs="Arial"/>
                <w:szCs w:val="22"/>
              </w:rPr>
              <w:t>C</w:t>
            </w:r>
            <w:r w:rsidRPr="007F08D8">
              <w:rPr>
                <w:rFonts w:cs="Arial"/>
                <w:szCs w:val="22"/>
              </w:rPr>
              <w:t xml:space="preserve">ompany </w:t>
            </w:r>
            <w:r w:rsidR="00123F4C" w:rsidRPr="007F08D8">
              <w:rPr>
                <w:rFonts w:cs="Arial"/>
                <w:szCs w:val="22"/>
              </w:rPr>
              <w:t>P</w:t>
            </w:r>
            <w:r w:rsidRPr="007F08D8">
              <w:rPr>
                <w:rFonts w:cs="Arial"/>
                <w:szCs w:val="22"/>
              </w:rPr>
              <w:t>rofile</w:t>
            </w:r>
          </w:p>
        </w:tc>
      </w:tr>
      <w:tr w:rsidR="000D4573" w:rsidRPr="007F08D8" w14:paraId="631B7C4A" w14:textId="77777777" w:rsidTr="00B81DC0">
        <w:tblPrEx>
          <w:tblLook w:val="00A0" w:firstRow="1" w:lastRow="0" w:firstColumn="1" w:lastColumn="0" w:noHBand="0" w:noVBand="0"/>
        </w:tblPrEx>
        <w:trPr>
          <w:cantSplit/>
        </w:trPr>
        <w:tc>
          <w:tcPr>
            <w:tcW w:w="2250" w:type="dxa"/>
            <w:vAlign w:val="center"/>
          </w:tcPr>
          <w:p w14:paraId="2FD73549" w14:textId="77777777" w:rsidR="000D4573" w:rsidRPr="007F08D8" w:rsidRDefault="000D4573" w:rsidP="00B81DC0">
            <w:pPr>
              <w:jc w:val="left"/>
              <w:rPr>
                <w:rFonts w:cs="Arial"/>
                <w:szCs w:val="22"/>
              </w:rPr>
            </w:pPr>
            <w:r w:rsidRPr="007F08D8">
              <w:rPr>
                <w:rFonts w:cs="Arial"/>
                <w:szCs w:val="22"/>
              </w:rPr>
              <w:t xml:space="preserve">Relevant Experience </w:t>
            </w:r>
          </w:p>
        </w:tc>
        <w:tc>
          <w:tcPr>
            <w:tcW w:w="7143" w:type="dxa"/>
            <w:vAlign w:val="center"/>
          </w:tcPr>
          <w:p w14:paraId="6E240CC8" w14:textId="77777777" w:rsidR="000D4573" w:rsidRPr="007F08D8" w:rsidRDefault="000D4573" w:rsidP="00B81DC0">
            <w:pPr>
              <w:spacing w:before="120" w:after="120"/>
              <w:jc w:val="left"/>
              <w:rPr>
                <w:rFonts w:cs="Arial"/>
                <w:szCs w:val="22"/>
              </w:rPr>
            </w:pPr>
            <w:r w:rsidRPr="007F08D8">
              <w:rPr>
                <w:rFonts w:cs="Arial"/>
                <w:szCs w:val="22"/>
              </w:rPr>
              <w:t xml:space="preserve">Supporting Information regarding similarity of previous work and extend to which Respondent successfully performed government contracting. </w:t>
            </w:r>
          </w:p>
          <w:p w14:paraId="780B4323" w14:textId="77777777" w:rsidR="000D4573" w:rsidRPr="007F08D8" w:rsidRDefault="000D4573" w:rsidP="00B81DC0">
            <w:pPr>
              <w:rPr>
                <w:rFonts w:cs="Arial"/>
                <w:szCs w:val="22"/>
              </w:rPr>
            </w:pPr>
            <w:r w:rsidRPr="007F08D8">
              <w:rPr>
                <w:rFonts w:cs="Arial"/>
                <w:szCs w:val="22"/>
              </w:rPr>
              <w:t xml:space="preserve">Contact information for a minimum of three references with whom the participant has had a working relationship. NRECA may contact these individuals or companies. </w:t>
            </w:r>
          </w:p>
        </w:tc>
      </w:tr>
      <w:tr w:rsidR="000D4573" w:rsidRPr="007F08D8" w14:paraId="0677D890" w14:textId="77777777" w:rsidTr="00B81DC0">
        <w:tblPrEx>
          <w:tblLook w:val="00A0" w:firstRow="1" w:lastRow="0" w:firstColumn="1" w:lastColumn="0" w:noHBand="0" w:noVBand="0"/>
        </w:tblPrEx>
        <w:trPr>
          <w:cantSplit/>
        </w:trPr>
        <w:tc>
          <w:tcPr>
            <w:tcW w:w="2250" w:type="dxa"/>
            <w:vAlign w:val="center"/>
          </w:tcPr>
          <w:p w14:paraId="307C1659" w14:textId="77777777" w:rsidR="000D4573" w:rsidRPr="007F08D8" w:rsidRDefault="000D4573" w:rsidP="00B81DC0">
            <w:pPr>
              <w:jc w:val="left"/>
              <w:rPr>
                <w:rFonts w:cs="Arial"/>
                <w:szCs w:val="22"/>
              </w:rPr>
            </w:pPr>
            <w:r w:rsidRPr="007F08D8">
              <w:rPr>
                <w:rFonts w:cs="Arial"/>
                <w:szCs w:val="22"/>
              </w:rPr>
              <w:t xml:space="preserve">Pricing </w:t>
            </w:r>
          </w:p>
        </w:tc>
        <w:tc>
          <w:tcPr>
            <w:tcW w:w="7143" w:type="dxa"/>
            <w:vAlign w:val="center"/>
          </w:tcPr>
          <w:p w14:paraId="23722AA7" w14:textId="77777777" w:rsidR="000D4573" w:rsidRPr="007F08D8" w:rsidRDefault="000D4573" w:rsidP="00B81DC0">
            <w:pPr>
              <w:spacing w:before="120" w:after="120"/>
              <w:jc w:val="left"/>
              <w:rPr>
                <w:rFonts w:cs="Arial"/>
                <w:szCs w:val="22"/>
              </w:rPr>
            </w:pPr>
            <w:r w:rsidRPr="007F08D8">
              <w:rPr>
                <w:rFonts w:cs="Arial"/>
                <w:szCs w:val="22"/>
              </w:rPr>
              <w:t xml:space="preserve">Provide pricing based on each </w:t>
            </w:r>
            <w:proofErr w:type="gramStart"/>
            <w:r w:rsidRPr="007F08D8">
              <w:rPr>
                <w:rFonts w:cs="Arial"/>
                <w:szCs w:val="22"/>
              </w:rPr>
              <w:t>deliverable</w:t>
            </w:r>
            <w:proofErr w:type="gramEnd"/>
          </w:p>
          <w:p w14:paraId="6DDB05BB" w14:textId="3E3A598A" w:rsidR="000D4573" w:rsidRPr="007F08D8" w:rsidRDefault="00A52255" w:rsidP="00814E0C">
            <w:pPr>
              <w:spacing w:before="120" w:after="120"/>
              <w:jc w:val="center"/>
              <w:rPr>
                <w:rFonts w:cs="Arial"/>
                <w:szCs w:val="22"/>
              </w:rPr>
            </w:pPr>
            <w:r w:rsidRPr="007F08D8">
              <w:rPr>
                <w:rFonts w:cs="Arial"/>
                <w:szCs w:val="22"/>
              </w:rPr>
              <w:object w:dxaOrig="1532" w:dyaOrig="991" w14:anchorId="14CD5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20" o:title=""/>
                </v:shape>
                <o:OLEObject Type="Link" ProgID="Excel.Sheet.12" ShapeID="_x0000_i1025" DrawAspect="Content" r:id="rId21" UpdateMode="Always">
                  <o:LinkType>EnhancedMetaFile</o:LinkType>
                  <o:LockedField>false</o:LockedField>
                  <o:FieldCodes>\f 0 \* MERGEFORMAT</o:FieldCodes>
                </o:OLEObject>
              </w:object>
            </w:r>
          </w:p>
        </w:tc>
      </w:tr>
      <w:tr w:rsidR="00A01851" w:rsidRPr="007F08D8" w14:paraId="6CA01198" w14:textId="77777777" w:rsidTr="00305F7F">
        <w:tblPrEx>
          <w:tblLook w:val="00A0" w:firstRow="1" w:lastRow="0" w:firstColumn="1" w:lastColumn="0" w:noHBand="0" w:noVBand="0"/>
        </w:tblPrEx>
        <w:trPr>
          <w:cantSplit/>
        </w:trPr>
        <w:tc>
          <w:tcPr>
            <w:tcW w:w="2250" w:type="dxa"/>
          </w:tcPr>
          <w:p w14:paraId="28480AC0" w14:textId="55653B3B" w:rsidR="00A01851" w:rsidRPr="007F08D8" w:rsidRDefault="00A01851" w:rsidP="00A01851">
            <w:pPr>
              <w:jc w:val="left"/>
              <w:rPr>
                <w:rFonts w:cs="Arial"/>
                <w:szCs w:val="22"/>
              </w:rPr>
            </w:pPr>
            <w:r w:rsidRPr="003B7E70">
              <w:t>Proposal/Technical Response</w:t>
            </w:r>
          </w:p>
        </w:tc>
        <w:tc>
          <w:tcPr>
            <w:tcW w:w="7143" w:type="dxa"/>
          </w:tcPr>
          <w:p w14:paraId="6ED14063" w14:textId="0E15A242" w:rsidR="00A01851" w:rsidRPr="007F08D8" w:rsidRDefault="00A01851" w:rsidP="00A01851">
            <w:pPr>
              <w:spacing w:before="120" w:after="120"/>
              <w:jc w:val="left"/>
              <w:rPr>
                <w:rFonts w:cs="Arial"/>
                <w:szCs w:val="22"/>
              </w:rPr>
            </w:pPr>
            <w:r w:rsidRPr="00A01851">
              <w:t>Provide a clear, detailed description of your technical approach, methodology, and capabilities for completing the scope of the work.</w:t>
            </w:r>
          </w:p>
        </w:tc>
      </w:tr>
      <w:tr w:rsidR="000D4573" w:rsidRPr="007F08D8" w14:paraId="6222A3B0" w14:textId="77777777" w:rsidTr="00B81DC0">
        <w:tblPrEx>
          <w:tblLook w:val="00A0" w:firstRow="1" w:lastRow="0" w:firstColumn="1" w:lastColumn="0" w:noHBand="0" w:noVBand="0"/>
        </w:tblPrEx>
        <w:trPr>
          <w:cantSplit/>
          <w:trHeight w:val="912"/>
        </w:trPr>
        <w:tc>
          <w:tcPr>
            <w:tcW w:w="2250" w:type="dxa"/>
            <w:vAlign w:val="center"/>
          </w:tcPr>
          <w:p w14:paraId="3EBBC914" w14:textId="77777777" w:rsidR="000D4573" w:rsidRPr="007F08D8" w:rsidRDefault="000D4573" w:rsidP="00B81DC0">
            <w:pPr>
              <w:jc w:val="left"/>
              <w:rPr>
                <w:rFonts w:cs="Arial"/>
                <w:szCs w:val="22"/>
              </w:rPr>
            </w:pPr>
            <w:r w:rsidRPr="007F08D8">
              <w:rPr>
                <w:rFonts w:cs="Arial"/>
                <w:szCs w:val="22"/>
              </w:rPr>
              <w:lastRenderedPageBreak/>
              <w:t>Terms and Conditions</w:t>
            </w:r>
          </w:p>
        </w:tc>
        <w:tc>
          <w:tcPr>
            <w:tcW w:w="7143" w:type="dxa"/>
            <w:vAlign w:val="center"/>
          </w:tcPr>
          <w:p w14:paraId="451DEA05" w14:textId="77777777" w:rsidR="000D4573" w:rsidRPr="007F08D8" w:rsidRDefault="000D4573" w:rsidP="00B81DC0">
            <w:pPr>
              <w:pStyle w:val="BodyTextIndent"/>
              <w:spacing w:before="120" w:after="120"/>
              <w:jc w:val="left"/>
              <w:rPr>
                <w:rFonts w:cs="Arial"/>
                <w:szCs w:val="22"/>
              </w:rPr>
            </w:pPr>
            <w:r w:rsidRPr="007F08D8">
              <w:rPr>
                <w:rFonts w:cs="Arial"/>
                <w:szCs w:val="22"/>
              </w:rPr>
              <w:t xml:space="preserve">Provide detailed comments </w:t>
            </w:r>
            <w:proofErr w:type="gramStart"/>
            <w:r w:rsidRPr="007F08D8">
              <w:rPr>
                <w:rFonts w:cs="Arial"/>
                <w:szCs w:val="22"/>
              </w:rPr>
              <w:t>to</w:t>
            </w:r>
            <w:proofErr w:type="gramEnd"/>
            <w:r w:rsidRPr="007F08D8">
              <w:rPr>
                <w:rFonts w:cs="Arial"/>
                <w:szCs w:val="22"/>
              </w:rPr>
              <w:t xml:space="preserve"> NRECA’s Subcontract Agreement which will be the contracting document.</w:t>
            </w:r>
          </w:p>
          <w:bookmarkStart w:id="39" w:name="_MON_1833449969"/>
          <w:bookmarkEnd w:id="39"/>
          <w:p w14:paraId="27A78EEB" w14:textId="7EF4D072" w:rsidR="000D4573" w:rsidRPr="007F08D8" w:rsidRDefault="0066137D" w:rsidP="00814E0C">
            <w:pPr>
              <w:pStyle w:val="BodyTextIndent"/>
              <w:spacing w:before="120" w:after="120"/>
              <w:ind w:left="0"/>
              <w:jc w:val="center"/>
              <w:rPr>
                <w:rFonts w:cs="Arial"/>
                <w:szCs w:val="22"/>
              </w:rPr>
            </w:pPr>
            <w:r w:rsidRPr="007F08D8">
              <w:rPr>
                <w:rFonts w:cs="Arial"/>
                <w:szCs w:val="22"/>
              </w:rPr>
              <w:object w:dxaOrig="1532" w:dyaOrig="991" w14:anchorId="10EDB31B">
                <v:shape id="_x0000_i1026" type="#_x0000_t75" style="width:76.4pt;height:49.45pt" o:ole="">
                  <v:imagedata r:id="rId22" o:title=""/>
                </v:shape>
                <o:OLEObject Type="Embed" ProgID="Word.Document.12" ShapeID="_x0000_i1026" DrawAspect="Icon" ObjectID="_1835342246" r:id="rId23">
                  <o:FieldCodes>\s</o:FieldCodes>
                </o:OLEObject>
              </w:object>
            </w:r>
          </w:p>
        </w:tc>
      </w:tr>
    </w:tbl>
    <w:p w14:paraId="65EE7A5E" w14:textId="77777777" w:rsidR="000D4573" w:rsidRPr="007F08D8" w:rsidRDefault="000D4573" w:rsidP="000D4573">
      <w:pPr>
        <w:rPr>
          <w:rFonts w:cs="Arial"/>
          <w:szCs w:val="22"/>
        </w:rPr>
      </w:pPr>
    </w:p>
    <w:p w14:paraId="08D9436A" w14:textId="77777777" w:rsidR="000D4573" w:rsidRPr="007F08D8" w:rsidRDefault="000D4573" w:rsidP="000D4573">
      <w:pPr>
        <w:rPr>
          <w:rFonts w:cs="Arial"/>
          <w:szCs w:val="22"/>
        </w:rPr>
      </w:pPr>
      <w:r w:rsidRPr="007F08D8">
        <w:rPr>
          <w:rFonts w:cs="Arial"/>
          <w:szCs w:val="22"/>
        </w:rPr>
        <w:tab/>
      </w:r>
    </w:p>
    <w:p w14:paraId="11FBF621" w14:textId="77777777" w:rsidR="000D4573" w:rsidRPr="007F08D8" w:rsidRDefault="000D4573" w:rsidP="000D4573">
      <w:pPr>
        <w:rPr>
          <w:rFonts w:cs="Arial"/>
          <w:szCs w:val="22"/>
        </w:rPr>
      </w:pPr>
      <w:r w:rsidRPr="007F08D8">
        <w:rPr>
          <w:rFonts w:cs="Arial"/>
          <w:szCs w:val="22"/>
        </w:rPr>
        <w:t xml:space="preserve">NRECA will evaluate all submitted bids in accordance with the criteria outlined in this RFP. Following the selection of the winning bid, </w:t>
      </w:r>
      <w:r w:rsidRPr="007F08D8">
        <w:rPr>
          <w:rFonts w:cs="Arial"/>
          <w:b/>
          <w:bCs/>
          <w:szCs w:val="22"/>
        </w:rPr>
        <w:t>only the selected bidder</w:t>
      </w:r>
      <w:r w:rsidRPr="007F08D8">
        <w:rPr>
          <w:rFonts w:cs="Arial"/>
          <w:szCs w:val="22"/>
        </w:rPr>
        <w:t xml:space="preserve"> will be required to provide Representations, Certifications, and Business Assurances, as well as proof of active SAM.gov registration prior to contract execution.</w:t>
      </w:r>
    </w:p>
    <w:p w14:paraId="0A1E0172" w14:textId="77777777" w:rsidR="000D4573" w:rsidRPr="007F08D8" w:rsidRDefault="000D4573" w:rsidP="000D4573">
      <w:pPr>
        <w:rPr>
          <w:rFonts w:cs="Arial"/>
          <w:szCs w:val="22"/>
        </w:rPr>
      </w:pPr>
    </w:p>
    <w:tbl>
      <w:tblPr>
        <w:tblW w:w="9393"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50"/>
        <w:gridCol w:w="7143"/>
      </w:tblGrid>
      <w:tr w:rsidR="000D4573" w:rsidRPr="007F08D8" w14:paraId="34C97FB3" w14:textId="77777777" w:rsidTr="00B81DC0">
        <w:trPr>
          <w:cantSplit/>
        </w:trPr>
        <w:tc>
          <w:tcPr>
            <w:tcW w:w="2250" w:type="dxa"/>
            <w:vAlign w:val="center"/>
          </w:tcPr>
          <w:p w14:paraId="3C2A2165" w14:textId="77777777" w:rsidR="000D4573" w:rsidRPr="007F08D8" w:rsidRDefault="000D4573" w:rsidP="00B81DC0">
            <w:pPr>
              <w:jc w:val="left"/>
              <w:rPr>
                <w:rFonts w:cs="Arial"/>
                <w:szCs w:val="22"/>
              </w:rPr>
            </w:pPr>
            <w:r w:rsidRPr="007F08D8">
              <w:rPr>
                <w:rFonts w:cs="Arial"/>
                <w:color w:val="000000"/>
                <w:szCs w:val="22"/>
              </w:rPr>
              <w:t>Representations, Certifications and Business Assurances</w:t>
            </w:r>
          </w:p>
        </w:tc>
        <w:tc>
          <w:tcPr>
            <w:tcW w:w="7143" w:type="dxa"/>
            <w:vAlign w:val="center"/>
          </w:tcPr>
          <w:p w14:paraId="374FF543" w14:textId="77777777" w:rsidR="000D4573" w:rsidRPr="007F08D8" w:rsidRDefault="000D4573" w:rsidP="00B81DC0">
            <w:pPr>
              <w:overflowPunct/>
              <w:autoSpaceDE/>
              <w:autoSpaceDN/>
              <w:adjustRightInd/>
              <w:spacing w:before="240"/>
              <w:jc w:val="left"/>
              <w:textAlignment w:val="auto"/>
              <w:rPr>
                <w:rFonts w:cs="Arial"/>
                <w:szCs w:val="22"/>
              </w:rPr>
            </w:pPr>
            <w:r w:rsidRPr="007F08D8">
              <w:rPr>
                <w:rFonts w:cs="Arial"/>
                <w:color w:val="000000"/>
                <w:szCs w:val="22"/>
              </w:rPr>
              <w:t>NRECA requires the selected bidder to complete and submit their Representations, Certifications, and Business Assurances by following the link below and answering all 11 questions to the best of their ability. These responses must be provided prior to contract execution.</w:t>
            </w:r>
          </w:p>
          <w:p w14:paraId="1180CF74" w14:textId="77777777" w:rsidR="000D4573" w:rsidRPr="007F08D8" w:rsidRDefault="000D4573" w:rsidP="00B81DC0">
            <w:pPr>
              <w:ind w:left="720"/>
              <w:rPr>
                <w:rFonts w:cs="Arial"/>
                <w:szCs w:val="22"/>
              </w:rPr>
            </w:pPr>
          </w:p>
          <w:p w14:paraId="15A34CE4" w14:textId="77777777" w:rsidR="000D4573" w:rsidRPr="007F08D8" w:rsidRDefault="000D4573" w:rsidP="00B81DC0">
            <w:pPr>
              <w:rPr>
                <w:rFonts w:cs="Arial"/>
                <w:szCs w:val="22"/>
              </w:rPr>
            </w:pPr>
            <w:hyperlink r:id="rId24" w:history="1">
              <w:r w:rsidRPr="007F08D8">
                <w:rPr>
                  <w:rStyle w:val="Hyperlink"/>
                  <w:rFonts w:cs="Arial"/>
                  <w:szCs w:val="22"/>
                </w:rPr>
                <w:t>https://www.cooperative.com/programs-services/bts/research/Pages/RepsCertsBusAssurances.aspx</w:t>
              </w:r>
            </w:hyperlink>
          </w:p>
        </w:tc>
      </w:tr>
      <w:tr w:rsidR="000D4573" w:rsidRPr="007F08D8" w14:paraId="67031CF1" w14:textId="77777777" w:rsidTr="00B81DC0">
        <w:trPr>
          <w:cantSplit/>
        </w:trPr>
        <w:tc>
          <w:tcPr>
            <w:tcW w:w="2250" w:type="dxa"/>
            <w:vAlign w:val="center"/>
          </w:tcPr>
          <w:p w14:paraId="3134CAB3" w14:textId="77777777" w:rsidR="000D4573" w:rsidRPr="007F08D8" w:rsidRDefault="000D4573" w:rsidP="00B81DC0">
            <w:pPr>
              <w:jc w:val="left"/>
              <w:rPr>
                <w:rFonts w:cs="Arial"/>
                <w:color w:val="000000"/>
                <w:szCs w:val="22"/>
              </w:rPr>
            </w:pPr>
            <w:r w:rsidRPr="007F08D8">
              <w:rPr>
                <w:rFonts w:cs="Arial"/>
                <w:color w:val="000000"/>
                <w:szCs w:val="22"/>
              </w:rPr>
              <w:t>Proof of SAM.gov Entity Registration</w:t>
            </w:r>
          </w:p>
        </w:tc>
        <w:tc>
          <w:tcPr>
            <w:tcW w:w="7143" w:type="dxa"/>
            <w:vAlign w:val="center"/>
          </w:tcPr>
          <w:p w14:paraId="296A1DB9" w14:textId="559D8DF5" w:rsidR="000D4573" w:rsidRPr="007F08D8" w:rsidRDefault="000D4573" w:rsidP="00B81DC0">
            <w:pPr>
              <w:overflowPunct/>
              <w:autoSpaceDE/>
              <w:autoSpaceDN/>
              <w:adjustRightInd/>
              <w:spacing w:before="240"/>
              <w:jc w:val="left"/>
              <w:textAlignment w:val="auto"/>
              <w:rPr>
                <w:rFonts w:cs="Arial"/>
                <w:szCs w:val="22"/>
              </w:rPr>
            </w:pPr>
            <w:r w:rsidRPr="007F08D8">
              <w:rPr>
                <w:rFonts w:cs="Arial"/>
                <w:color w:val="000000"/>
                <w:szCs w:val="22"/>
              </w:rPr>
              <w:t xml:space="preserve">NRECA requires the selected bidder to have an active SAM.gov registration and to provide a copy of their entity registration prior to contract execution. Organizations not yet registered are encouraged to begin the process by visiting SAM.gov. </w:t>
            </w:r>
            <w:hyperlink r:id="rId25" w:history="1">
              <w:r w:rsidRPr="007F08D8">
                <w:rPr>
                  <w:rStyle w:val="Hyperlink"/>
                  <w:rFonts w:cs="Arial"/>
                  <w:szCs w:val="22"/>
                </w:rPr>
                <w:t>SAM.gov Entity Registration page</w:t>
              </w:r>
            </w:hyperlink>
          </w:p>
        </w:tc>
      </w:tr>
      <w:tr w:rsidR="000D4573" w:rsidRPr="007F08D8" w14:paraId="730F48E1" w14:textId="77777777" w:rsidTr="00B81DC0">
        <w:trPr>
          <w:cantSplit/>
        </w:trPr>
        <w:tc>
          <w:tcPr>
            <w:tcW w:w="2250" w:type="dxa"/>
            <w:vAlign w:val="center"/>
          </w:tcPr>
          <w:p w14:paraId="7D7A487A" w14:textId="77777777" w:rsidR="000D4573" w:rsidRPr="007F08D8" w:rsidRDefault="000D4573" w:rsidP="00B81DC0">
            <w:pPr>
              <w:jc w:val="left"/>
              <w:rPr>
                <w:rFonts w:cs="Arial"/>
                <w:color w:val="000000"/>
                <w:szCs w:val="22"/>
              </w:rPr>
            </w:pPr>
            <w:r w:rsidRPr="007F08D8">
              <w:rPr>
                <w:rFonts w:cs="Arial"/>
                <w:color w:val="000000"/>
                <w:szCs w:val="22"/>
              </w:rPr>
              <w:t>W-9 Certification</w:t>
            </w:r>
          </w:p>
        </w:tc>
        <w:tc>
          <w:tcPr>
            <w:tcW w:w="7143" w:type="dxa"/>
            <w:vAlign w:val="center"/>
          </w:tcPr>
          <w:p w14:paraId="573B64FC" w14:textId="77777777" w:rsidR="000D4573" w:rsidRPr="007F08D8" w:rsidRDefault="000D4573" w:rsidP="00B81DC0">
            <w:pPr>
              <w:overflowPunct/>
              <w:autoSpaceDE/>
              <w:autoSpaceDN/>
              <w:adjustRightInd/>
              <w:spacing w:before="240"/>
              <w:jc w:val="left"/>
              <w:textAlignment w:val="auto"/>
              <w:rPr>
                <w:rFonts w:cs="Arial"/>
                <w:color w:val="000000"/>
                <w:szCs w:val="22"/>
              </w:rPr>
            </w:pPr>
            <w:r w:rsidRPr="007F08D8">
              <w:rPr>
                <w:rFonts w:cs="Arial"/>
                <w:color w:val="000000"/>
                <w:szCs w:val="22"/>
              </w:rPr>
              <w:t>Complete and submit signed W-9 form</w:t>
            </w:r>
          </w:p>
          <w:p w14:paraId="713400CA" w14:textId="14457835" w:rsidR="000D4573" w:rsidRPr="007F08D8" w:rsidRDefault="00A52255" w:rsidP="00380B86">
            <w:pPr>
              <w:overflowPunct/>
              <w:autoSpaceDE/>
              <w:autoSpaceDN/>
              <w:adjustRightInd/>
              <w:spacing w:before="240"/>
              <w:jc w:val="center"/>
              <w:textAlignment w:val="auto"/>
              <w:rPr>
                <w:rFonts w:cs="Arial"/>
                <w:color w:val="000000"/>
                <w:szCs w:val="22"/>
              </w:rPr>
            </w:pPr>
            <w:r w:rsidRPr="007F08D8">
              <w:rPr>
                <w:rFonts w:cs="Arial"/>
                <w:szCs w:val="22"/>
              </w:rPr>
              <w:object w:dxaOrig="1532" w:dyaOrig="991" w14:anchorId="5C1CD6B7">
                <v:shape id="_x0000_i1027" type="#_x0000_t75" style="width:76.4pt;height:49.45pt" o:ole="">
                  <v:imagedata r:id="rId26" o:title=""/>
                </v:shape>
                <o:OLEObject Type="Embed" ProgID="AcroExch.Document.DC" ShapeID="_x0000_i1027" DrawAspect="Icon" ObjectID="_1835342247" r:id="rId27"/>
              </w:object>
            </w:r>
          </w:p>
        </w:tc>
      </w:tr>
    </w:tbl>
    <w:p w14:paraId="00FE46F9" w14:textId="6B76E9F6" w:rsidR="00965EB7" w:rsidRPr="007F08D8" w:rsidRDefault="00965EB7" w:rsidP="00640BB8">
      <w:pPr>
        <w:pStyle w:val="BodyText2"/>
        <w:ind w:left="3600"/>
        <w:jc w:val="both"/>
        <w:rPr>
          <w:szCs w:val="22"/>
        </w:rPr>
      </w:pPr>
    </w:p>
    <w:p w14:paraId="35F5802C" w14:textId="77777777" w:rsidR="00FA0AA7" w:rsidRPr="007F08D8" w:rsidRDefault="00FA0AA7" w:rsidP="00640BB8">
      <w:pPr>
        <w:pStyle w:val="BodyText2"/>
        <w:ind w:left="3600"/>
        <w:jc w:val="both"/>
        <w:rPr>
          <w:szCs w:val="22"/>
        </w:rPr>
      </w:pPr>
    </w:p>
    <w:p w14:paraId="56D0B6E4" w14:textId="77777777" w:rsidR="00100B44" w:rsidRPr="007F08D8" w:rsidRDefault="00100B44" w:rsidP="00640BB8">
      <w:pPr>
        <w:pStyle w:val="BodyText2"/>
        <w:ind w:left="3600"/>
        <w:jc w:val="both"/>
        <w:rPr>
          <w:szCs w:val="22"/>
        </w:rPr>
      </w:pPr>
    </w:p>
    <w:p w14:paraId="0165DC68" w14:textId="77777777" w:rsidR="00100B44" w:rsidRPr="007F08D8" w:rsidRDefault="00100B44" w:rsidP="00640BB8">
      <w:pPr>
        <w:pStyle w:val="BodyText2"/>
        <w:ind w:left="3600"/>
        <w:jc w:val="both"/>
        <w:rPr>
          <w:szCs w:val="22"/>
        </w:rPr>
      </w:pPr>
    </w:p>
    <w:p w14:paraId="18C6C913" w14:textId="77777777" w:rsidR="00100B44" w:rsidRPr="007F08D8" w:rsidRDefault="00100B44" w:rsidP="00640BB8">
      <w:pPr>
        <w:pStyle w:val="BodyText2"/>
        <w:ind w:left="3600"/>
        <w:jc w:val="both"/>
        <w:rPr>
          <w:szCs w:val="22"/>
        </w:rPr>
      </w:pPr>
    </w:p>
    <w:p w14:paraId="6C0D8764" w14:textId="77777777" w:rsidR="00100B44" w:rsidRPr="007F08D8" w:rsidRDefault="00100B44" w:rsidP="00640BB8">
      <w:pPr>
        <w:pStyle w:val="BodyText2"/>
        <w:ind w:left="3600"/>
        <w:jc w:val="both"/>
        <w:rPr>
          <w:szCs w:val="22"/>
        </w:rPr>
      </w:pPr>
    </w:p>
    <w:p w14:paraId="25741B62" w14:textId="77777777" w:rsidR="00100B44" w:rsidRPr="007F08D8" w:rsidRDefault="00100B44" w:rsidP="00640BB8">
      <w:pPr>
        <w:pStyle w:val="BodyText2"/>
        <w:ind w:left="3600"/>
        <w:jc w:val="both"/>
        <w:rPr>
          <w:szCs w:val="22"/>
        </w:rPr>
      </w:pPr>
    </w:p>
    <w:p w14:paraId="4C5F3D52" w14:textId="77777777" w:rsidR="00100B44" w:rsidRPr="007F08D8" w:rsidRDefault="00100B44" w:rsidP="00640BB8">
      <w:pPr>
        <w:pStyle w:val="BodyText2"/>
        <w:ind w:left="3600"/>
        <w:jc w:val="both"/>
        <w:rPr>
          <w:szCs w:val="22"/>
        </w:rPr>
      </w:pPr>
    </w:p>
    <w:p w14:paraId="7A87744B" w14:textId="77777777" w:rsidR="00100B44" w:rsidRPr="007F08D8" w:rsidRDefault="00100B44" w:rsidP="00640BB8">
      <w:pPr>
        <w:pStyle w:val="BodyText2"/>
        <w:ind w:left="3600"/>
        <w:jc w:val="both"/>
        <w:rPr>
          <w:szCs w:val="22"/>
        </w:rPr>
      </w:pPr>
    </w:p>
    <w:p w14:paraId="4A23EB1D" w14:textId="77777777" w:rsidR="00100B44" w:rsidRPr="007F08D8" w:rsidRDefault="00100B44" w:rsidP="00640BB8">
      <w:pPr>
        <w:pStyle w:val="BodyText2"/>
        <w:ind w:left="3600"/>
        <w:jc w:val="both"/>
        <w:rPr>
          <w:szCs w:val="22"/>
        </w:rPr>
      </w:pPr>
    </w:p>
    <w:p w14:paraId="0EDA71A5" w14:textId="77777777" w:rsidR="00100B44" w:rsidRPr="007F08D8" w:rsidRDefault="00100B44" w:rsidP="00640BB8">
      <w:pPr>
        <w:pStyle w:val="BodyText2"/>
        <w:ind w:left="3600"/>
        <w:jc w:val="both"/>
        <w:rPr>
          <w:szCs w:val="22"/>
        </w:rPr>
      </w:pPr>
    </w:p>
    <w:p w14:paraId="42889B6A" w14:textId="77777777" w:rsidR="00100B44" w:rsidRPr="007F08D8" w:rsidRDefault="00100B44" w:rsidP="00640BB8">
      <w:pPr>
        <w:pStyle w:val="BodyText2"/>
        <w:ind w:left="3600"/>
        <w:jc w:val="both"/>
        <w:rPr>
          <w:szCs w:val="22"/>
        </w:rPr>
      </w:pPr>
    </w:p>
    <w:p w14:paraId="45E80AF6" w14:textId="77777777" w:rsidR="00100B44" w:rsidRPr="007F08D8" w:rsidRDefault="00100B44" w:rsidP="00ED22D2">
      <w:pPr>
        <w:pStyle w:val="BodyText2"/>
        <w:jc w:val="both"/>
        <w:rPr>
          <w:szCs w:val="22"/>
        </w:rPr>
      </w:pPr>
    </w:p>
    <w:sectPr w:rsidR="00100B44" w:rsidRPr="007F08D8" w:rsidSect="008910F7">
      <w:footerReference w:type="default" r:id="rId28"/>
      <w:pgSz w:w="12240" w:h="15840"/>
      <w:pgMar w:top="360" w:right="1584" w:bottom="1728" w:left="172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6FDA" w14:textId="77777777" w:rsidR="00CB088F" w:rsidRDefault="00CB088F">
      <w:r>
        <w:separator/>
      </w:r>
    </w:p>
  </w:endnote>
  <w:endnote w:type="continuationSeparator" w:id="0">
    <w:p w14:paraId="7D97DEF2" w14:textId="77777777" w:rsidR="00CB088F" w:rsidRDefault="00CB088F">
      <w:r>
        <w:continuationSeparator/>
      </w:r>
    </w:p>
  </w:endnote>
  <w:endnote w:type="continuationNotice" w:id="1">
    <w:p w14:paraId="283B1DC5" w14:textId="77777777" w:rsidR="00CB088F" w:rsidRDefault="00CB0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228D" w14:textId="77777777" w:rsidR="00435B8A" w:rsidRDefault="00435B8A">
    <w:pPr>
      <w:spacing w:before="480"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2E28" w14:textId="77777777" w:rsidR="00435B8A" w:rsidRDefault="00435B8A">
    <w:pPr>
      <w:spacing w:before="480"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FEA5" w14:textId="3B0349B9" w:rsidR="00435B8A" w:rsidRPr="005C40F3" w:rsidRDefault="000948C4">
    <w:pPr>
      <w:pStyle w:val="Footer"/>
      <w:pBdr>
        <w:top w:val="single" w:sz="6" w:space="1" w:color="auto"/>
      </w:pBdr>
      <w:tabs>
        <w:tab w:val="left" w:pos="5040"/>
        <w:tab w:val="right" w:pos="9360"/>
      </w:tabs>
      <w:rPr>
        <w:b/>
        <w:sz w:val="20"/>
      </w:rPr>
    </w:pPr>
    <w:r w:rsidRPr="005C40F3">
      <w:rPr>
        <w:b/>
        <w:sz w:val="20"/>
      </w:rPr>
      <w:t>Curriculum Design and Development</w:t>
    </w:r>
    <w:r w:rsidR="00187256" w:rsidRPr="005C40F3">
      <w:rPr>
        <w:b/>
        <w:sz w:val="20"/>
      </w:rPr>
      <w:t xml:space="preserve"> for a</w:t>
    </w:r>
    <w:r w:rsidR="003D3F5A" w:rsidRPr="005C40F3">
      <w:rPr>
        <w:b/>
        <w:sz w:val="20"/>
      </w:rPr>
      <w:t xml:space="preserve"> </w:t>
    </w:r>
    <w:r w:rsidR="00187256" w:rsidRPr="005C40F3">
      <w:rPr>
        <w:b/>
        <w:sz w:val="20"/>
      </w:rPr>
      <w:t xml:space="preserve">Federal Project </w:t>
    </w:r>
    <w:r w:rsidR="00435B8A" w:rsidRPr="005C40F3">
      <w:rPr>
        <w:b/>
        <w:sz w:val="20"/>
      </w:rPr>
      <w:t xml:space="preserve">                </w:t>
    </w:r>
    <w:r w:rsidR="00560CCD" w:rsidRPr="005C40F3">
      <w:rPr>
        <w:b/>
        <w:sz w:val="20"/>
      </w:rPr>
      <w:t xml:space="preserve">               </w:t>
    </w:r>
    <w:r w:rsidR="002C61BC" w:rsidRPr="005C40F3">
      <w:rPr>
        <w:b/>
        <w:sz w:val="20"/>
      </w:rPr>
      <w:t>(RFP</w:t>
    </w:r>
    <w:r w:rsidR="00560CCD" w:rsidRPr="005C40F3">
      <w:rPr>
        <w:b/>
        <w:sz w:val="20"/>
      </w:rPr>
      <w:t xml:space="preserve"> </w:t>
    </w:r>
    <w:r w:rsidR="00187256" w:rsidRPr="005C40F3">
      <w:rPr>
        <w:b/>
        <w:sz w:val="20"/>
      </w:rPr>
      <w:t>0</w:t>
    </w:r>
    <w:r w:rsidR="0048759E">
      <w:rPr>
        <w:b/>
        <w:sz w:val="20"/>
      </w:rPr>
      <w:t>1</w:t>
    </w:r>
    <w:r w:rsidR="00A60B21" w:rsidRPr="005C40F3">
      <w:rPr>
        <w:b/>
        <w:sz w:val="20"/>
      </w:rPr>
      <w:t>-202</w:t>
    </w:r>
    <w:r w:rsidR="0048759E">
      <w:rPr>
        <w:b/>
        <w:sz w:val="20"/>
      </w:rPr>
      <w:t>6</w:t>
    </w:r>
    <w:r w:rsidR="00435B8A" w:rsidRPr="005C40F3">
      <w:rPr>
        <w:b/>
        <w:sz w:val="20"/>
      </w:rPr>
      <w:t>)</w:t>
    </w:r>
    <w:r w:rsidR="00435B8A" w:rsidRPr="005C40F3">
      <w:rPr>
        <w:b/>
        <w:sz w:val="20"/>
      </w:rPr>
      <w:tab/>
    </w:r>
    <w:r w:rsidR="00435B8A" w:rsidRPr="005C40F3">
      <w:rPr>
        <w:b/>
        <w:sz w:val="20"/>
      </w:rPr>
      <w:tab/>
    </w:r>
  </w:p>
  <w:p w14:paraId="0C54D6C9" w14:textId="77777777" w:rsidR="00435B8A" w:rsidRDefault="00435B8A">
    <w:pPr>
      <w:pStyle w:val="Footer"/>
      <w:pBdr>
        <w:top w:val="single" w:sz="6" w:space="1" w:color="auto"/>
      </w:pBdr>
      <w:tabs>
        <w:tab w:val="left" w:pos="5040"/>
        <w:tab w:val="right" w:pos="9360"/>
      </w:tabs>
      <w:rPr>
        <w:b/>
        <w:sz w:val="20"/>
      </w:rPr>
    </w:pPr>
    <w:r w:rsidRPr="005C40F3">
      <w:rPr>
        <w:b/>
        <w:sz w:val="20"/>
      </w:rPr>
      <w:t>NRECA - Confidential and Proprietary</w:t>
    </w:r>
    <w:r>
      <w:rPr>
        <w:b/>
        <w:sz w:val="20"/>
      </w:rPr>
      <w:tab/>
    </w:r>
    <w:r>
      <w:rPr>
        <w:b/>
        <w:sz w:val="20"/>
      </w:rPr>
      <w:tab/>
    </w:r>
    <w:r>
      <w:rPr>
        <w:b/>
        <w:sz w:val="20"/>
      </w:rPr>
      <w:tab/>
    </w:r>
    <w:r>
      <w:rPr>
        <w:b/>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7FA2" w14:textId="1CFD1469" w:rsidR="00814E0C" w:rsidRPr="00814E0C" w:rsidRDefault="00167B75" w:rsidP="00227B60">
    <w:pPr>
      <w:pStyle w:val="Footer"/>
      <w:pBdr>
        <w:top w:val="single" w:sz="6" w:space="1" w:color="auto"/>
      </w:pBdr>
      <w:tabs>
        <w:tab w:val="left" w:pos="5040"/>
        <w:tab w:val="right" w:pos="9360"/>
      </w:tabs>
      <w:rPr>
        <w:b/>
        <w:sz w:val="22"/>
        <w:szCs w:val="22"/>
      </w:rPr>
    </w:pPr>
    <w:r w:rsidRPr="00814E0C">
      <w:rPr>
        <w:b/>
        <w:sz w:val="22"/>
        <w:szCs w:val="22"/>
      </w:rPr>
      <w:t xml:space="preserve">Curriculum Design and Development for a Federal </w:t>
    </w:r>
    <w:r w:rsidRPr="00125CE9">
      <w:rPr>
        <w:b/>
        <w:sz w:val="22"/>
        <w:szCs w:val="22"/>
      </w:rPr>
      <w:t xml:space="preserve">Project                   </w:t>
    </w:r>
    <w:r w:rsidR="00A33BA2" w:rsidRPr="00125CE9">
      <w:rPr>
        <w:b/>
        <w:sz w:val="22"/>
        <w:szCs w:val="22"/>
      </w:rPr>
      <w:t>(RFP 01-20</w:t>
    </w:r>
    <w:r w:rsidR="00814E0C" w:rsidRPr="00125CE9">
      <w:rPr>
        <w:b/>
        <w:sz w:val="22"/>
        <w:szCs w:val="22"/>
      </w:rPr>
      <w:t>26</w:t>
    </w:r>
    <w:r w:rsidR="00814E0C">
      <w:rPr>
        <w:b/>
        <w:sz w:val="22"/>
        <w:szCs w:val="22"/>
      </w:rPr>
      <w:t>)</w:t>
    </w:r>
  </w:p>
  <w:p w14:paraId="2CBBBEDF" w14:textId="77777777" w:rsidR="00814E0C" w:rsidRDefault="00227B60" w:rsidP="00187256">
    <w:pPr>
      <w:pStyle w:val="Footer"/>
      <w:pBdr>
        <w:top w:val="single" w:sz="6" w:space="1" w:color="auto"/>
      </w:pBdr>
      <w:tabs>
        <w:tab w:val="left" w:pos="4137"/>
        <w:tab w:val="left" w:pos="5040"/>
        <w:tab w:val="right" w:pos="9360"/>
      </w:tabs>
      <w:rPr>
        <w:b/>
        <w:sz w:val="22"/>
        <w:szCs w:val="22"/>
      </w:rPr>
    </w:pPr>
    <w:r w:rsidRPr="00814E0C">
      <w:rPr>
        <w:b/>
        <w:sz w:val="22"/>
        <w:szCs w:val="22"/>
      </w:rPr>
      <w:t>NRECA - Confidential and Proprietary</w:t>
    </w:r>
    <w:r w:rsidR="00435B8A" w:rsidRPr="00814E0C">
      <w:rPr>
        <w:b/>
        <w:sz w:val="22"/>
        <w:szCs w:val="22"/>
      </w:rPr>
      <w:tab/>
    </w:r>
    <w:r w:rsidR="00187256" w:rsidRPr="00814E0C">
      <w:rPr>
        <w:b/>
        <w:sz w:val="22"/>
        <w:szCs w:val="22"/>
      </w:rPr>
      <w:t xml:space="preserve">    </w:t>
    </w:r>
  </w:p>
  <w:p w14:paraId="15CDFEE8" w14:textId="5612DD2C" w:rsidR="00435B8A" w:rsidRDefault="00187256" w:rsidP="00187256">
    <w:pPr>
      <w:pStyle w:val="Footer"/>
      <w:pBdr>
        <w:top w:val="single" w:sz="6" w:space="1" w:color="auto"/>
      </w:pBdr>
      <w:tabs>
        <w:tab w:val="left" w:pos="4137"/>
        <w:tab w:val="left" w:pos="5040"/>
        <w:tab w:val="right" w:pos="9360"/>
      </w:tabs>
      <w:rPr>
        <w:b/>
        <w:sz w:val="20"/>
      </w:rPr>
    </w:pPr>
    <w:r w:rsidRPr="00814E0C">
      <w:rPr>
        <w:b/>
        <w:sz w:val="22"/>
        <w:szCs w:val="22"/>
      </w:rPr>
      <w:t xml:space="preserve">             </w:t>
    </w:r>
    <w:r w:rsidRPr="00814E0C">
      <w:rPr>
        <w:b/>
        <w:sz w:val="22"/>
        <w:szCs w:val="22"/>
      </w:rPr>
      <w:tab/>
    </w:r>
    <w:r w:rsidR="00435B8A">
      <w:rPr>
        <w:rStyle w:val="PageNumber"/>
        <w:sz w:val="22"/>
      </w:rPr>
      <w:fldChar w:fldCharType="begin"/>
    </w:r>
    <w:r w:rsidR="00435B8A">
      <w:rPr>
        <w:rStyle w:val="PageNumber"/>
        <w:sz w:val="22"/>
      </w:rPr>
      <w:instrText xml:space="preserve"> PAGE </w:instrText>
    </w:r>
    <w:r w:rsidR="00435B8A">
      <w:rPr>
        <w:rStyle w:val="PageNumber"/>
        <w:sz w:val="22"/>
      </w:rPr>
      <w:fldChar w:fldCharType="separate"/>
    </w:r>
    <w:r w:rsidR="008E777E">
      <w:rPr>
        <w:rStyle w:val="PageNumber"/>
        <w:noProof/>
        <w:sz w:val="22"/>
      </w:rPr>
      <w:t>5</w:t>
    </w:r>
    <w:r w:rsidR="00435B8A">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20C6" w14:textId="77777777" w:rsidR="00CB088F" w:rsidRDefault="00CB088F">
      <w:r>
        <w:separator/>
      </w:r>
    </w:p>
  </w:footnote>
  <w:footnote w:type="continuationSeparator" w:id="0">
    <w:p w14:paraId="5B3560B8" w14:textId="77777777" w:rsidR="00CB088F" w:rsidRDefault="00CB088F">
      <w:r>
        <w:continuationSeparator/>
      </w:r>
    </w:p>
  </w:footnote>
  <w:footnote w:type="continuationNotice" w:id="1">
    <w:p w14:paraId="21050073" w14:textId="77777777" w:rsidR="00CB088F" w:rsidRDefault="00CB0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8EAF" w14:textId="77777777" w:rsidR="00435B8A" w:rsidRDefault="00435B8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60C3" w14:textId="77777777" w:rsidR="00435B8A" w:rsidRDefault="00435B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A747" w14:textId="77777777" w:rsidR="00435B8A" w:rsidRPr="005A6A16" w:rsidRDefault="00435B8A" w:rsidP="005A6A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2A06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02EE5"/>
    <w:multiLevelType w:val="multilevel"/>
    <w:tmpl w:val="1ED2CA9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64CF8"/>
    <w:multiLevelType w:val="multilevel"/>
    <w:tmpl w:val="0D8CF64A"/>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BB01B17"/>
    <w:multiLevelType w:val="multilevel"/>
    <w:tmpl w:val="0E0C37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27E3D"/>
    <w:multiLevelType w:val="multilevel"/>
    <w:tmpl w:val="8D32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F493B"/>
    <w:multiLevelType w:val="multilevel"/>
    <w:tmpl w:val="57827016"/>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87407"/>
    <w:multiLevelType w:val="hybridMultilevel"/>
    <w:tmpl w:val="63D6A6F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1A1EC3"/>
    <w:multiLevelType w:val="multilevel"/>
    <w:tmpl w:val="988A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F2674"/>
    <w:multiLevelType w:val="hybridMultilevel"/>
    <w:tmpl w:val="67DAA89C"/>
    <w:lvl w:ilvl="0" w:tplc="FDF2E446">
      <w:start w:val="2"/>
      <w:numFmt w:val="bullet"/>
      <w:lvlText w:val=""/>
      <w:lvlJc w:val="left"/>
      <w:pPr>
        <w:tabs>
          <w:tab w:val="num" w:pos="1440"/>
        </w:tabs>
        <w:ind w:left="1440" w:hanging="720"/>
      </w:pPr>
      <w:rPr>
        <w:rFonts w:ascii="Symbol" w:hAnsi="Symbol" w:hint="default"/>
      </w:rPr>
    </w:lvl>
    <w:lvl w:ilvl="1" w:tplc="E23842C4" w:tentative="1">
      <w:start w:val="1"/>
      <w:numFmt w:val="bullet"/>
      <w:lvlText w:val="o"/>
      <w:lvlJc w:val="left"/>
      <w:pPr>
        <w:tabs>
          <w:tab w:val="num" w:pos="720"/>
        </w:tabs>
        <w:ind w:left="720" w:hanging="360"/>
      </w:pPr>
      <w:rPr>
        <w:rFonts w:ascii="Courier New" w:hAnsi="Courier New" w:hint="default"/>
      </w:rPr>
    </w:lvl>
    <w:lvl w:ilvl="2" w:tplc="E07484B4" w:tentative="1">
      <w:start w:val="1"/>
      <w:numFmt w:val="bullet"/>
      <w:lvlText w:val=""/>
      <w:lvlJc w:val="left"/>
      <w:pPr>
        <w:tabs>
          <w:tab w:val="num" w:pos="1440"/>
        </w:tabs>
        <w:ind w:left="1440" w:hanging="360"/>
      </w:pPr>
      <w:rPr>
        <w:rFonts w:ascii="Wingdings" w:hAnsi="Wingdings" w:hint="default"/>
      </w:rPr>
    </w:lvl>
    <w:lvl w:ilvl="3" w:tplc="4CE67A88" w:tentative="1">
      <w:start w:val="1"/>
      <w:numFmt w:val="bullet"/>
      <w:lvlText w:val=""/>
      <w:lvlJc w:val="left"/>
      <w:pPr>
        <w:tabs>
          <w:tab w:val="num" w:pos="2160"/>
        </w:tabs>
        <w:ind w:left="2160" w:hanging="360"/>
      </w:pPr>
      <w:rPr>
        <w:rFonts w:ascii="Symbol" w:hAnsi="Symbol" w:hint="default"/>
      </w:rPr>
    </w:lvl>
    <w:lvl w:ilvl="4" w:tplc="487E7B48" w:tentative="1">
      <w:start w:val="1"/>
      <w:numFmt w:val="bullet"/>
      <w:lvlText w:val="o"/>
      <w:lvlJc w:val="left"/>
      <w:pPr>
        <w:tabs>
          <w:tab w:val="num" w:pos="2880"/>
        </w:tabs>
        <w:ind w:left="2880" w:hanging="360"/>
      </w:pPr>
      <w:rPr>
        <w:rFonts w:ascii="Courier New" w:hAnsi="Courier New" w:hint="default"/>
      </w:rPr>
    </w:lvl>
    <w:lvl w:ilvl="5" w:tplc="F26829A2" w:tentative="1">
      <w:start w:val="1"/>
      <w:numFmt w:val="bullet"/>
      <w:lvlText w:val=""/>
      <w:lvlJc w:val="left"/>
      <w:pPr>
        <w:tabs>
          <w:tab w:val="num" w:pos="3600"/>
        </w:tabs>
        <w:ind w:left="3600" w:hanging="360"/>
      </w:pPr>
      <w:rPr>
        <w:rFonts w:ascii="Wingdings" w:hAnsi="Wingdings" w:hint="default"/>
      </w:rPr>
    </w:lvl>
    <w:lvl w:ilvl="6" w:tplc="B4BE6218" w:tentative="1">
      <w:start w:val="1"/>
      <w:numFmt w:val="bullet"/>
      <w:lvlText w:val=""/>
      <w:lvlJc w:val="left"/>
      <w:pPr>
        <w:tabs>
          <w:tab w:val="num" w:pos="4320"/>
        </w:tabs>
        <w:ind w:left="4320" w:hanging="360"/>
      </w:pPr>
      <w:rPr>
        <w:rFonts w:ascii="Symbol" w:hAnsi="Symbol" w:hint="default"/>
      </w:rPr>
    </w:lvl>
    <w:lvl w:ilvl="7" w:tplc="B2C6C2C4" w:tentative="1">
      <w:start w:val="1"/>
      <w:numFmt w:val="bullet"/>
      <w:lvlText w:val="o"/>
      <w:lvlJc w:val="left"/>
      <w:pPr>
        <w:tabs>
          <w:tab w:val="num" w:pos="5040"/>
        </w:tabs>
        <w:ind w:left="5040" w:hanging="360"/>
      </w:pPr>
      <w:rPr>
        <w:rFonts w:ascii="Courier New" w:hAnsi="Courier New" w:hint="default"/>
      </w:rPr>
    </w:lvl>
    <w:lvl w:ilvl="8" w:tplc="77A0A9F8"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3D201B9"/>
    <w:multiLevelType w:val="multilevel"/>
    <w:tmpl w:val="AC2A63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AB10DD"/>
    <w:multiLevelType w:val="multilevel"/>
    <w:tmpl w:val="3C62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345872"/>
    <w:multiLevelType w:val="hybridMultilevel"/>
    <w:tmpl w:val="A3E4F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621D4"/>
    <w:multiLevelType w:val="multilevel"/>
    <w:tmpl w:val="DA82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3E33F6"/>
    <w:multiLevelType w:val="multilevel"/>
    <w:tmpl w:val="3F52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1E5ABC"/>
    <w:multiLevelType w:val="hybridMultilevel"/>
    <w:tmpl w:val="92B6ED5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0666836"/>
    <w:multiLevelType w:val="hybridMultilevel"/>
    <w:tmpl w:val="776AA4C6"/>
    <w:lvl w:ilvl="0" w:tplc="0409000F">
      <w:start w:val="1"/>
      <w:numFmt w:val="decimal"/>
      <w:lvlText w:val="%1."/>
      <w:lvlJc w:val="left"/>
      <w:pPr>
        <w:ind w:left="720" w:hanging="360"/>
      </w:pPr>
      <w:rPr>
        <w:rFonts w:hint="default"/>
      </w:rPr>
    </w:lvl>
    <w:lvl w:ilvl="1" w:tplc="25941ACE">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214F1"/>
    <w:multiLevelType w:val="multilevel"/>
    <w:tmpl w:val="42C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2C4D64"/>
    <w:multiLevelType w:val="multilevel"/>
    <w:tmpl w:val="9258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621739"/>
    <w:multiLevelType w:val="hybridMultilevel"/>
    <w:tmpl w:val="2E4EC7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B45D83"/>
    <w:multiLevelType w:val="multilevel"/>
    <w:tmpl w:val="4476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BF1DBF"/>
    <w:multiLevelType w:val="hybridMultilevel"/>
    <w:tmpl w:val="4208BC3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F6C1C46"/>
    <w:multiLevelType w:val="hybridMultilevel"/>
    <w:tmpl w:val="F26A7AFA"/>
    <w:lvl w:ilvl="0" w:tplc="FDF2E446">
      <w:start w:val="2"/>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A51CE6"/>
    <w:multiLevelType w:val="hybridMultilevel"/>
    <w:tmpl w:val="5F84B1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455B17"/>
    <w:multiLevelType w:val="hybridMultilevel"/>
    <w:tmpl w:val="88409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DF0A5C"/>
    <w:multiLevelType w:val="hybridMultilevel"/>
    <w:tmpl w:val="B592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52325"/>
    <w:multiLevelType w:val="hybridMultilevel"/>
    <w:tmpl w:val="B5921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CC4D3A"/>
    <w:multiLevelType w:val="hybridMultilevel"/>
    <w:tmpl w:val="B5921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3920BC"/>
    <w:multiLevelType w:val="multilevel"/>
    <w:tmpl w:val="122C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DB6F82"/>
    <w:multiLevelType w:val="hybridMultilevel"/>
    <w:tmpl w:val="1B247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75F19"/>
    <w:multiLevelType w:val="multilevel"/>
    <w:tmpl w:val="0B24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C4B47"/>
    <w:multiLevelType w:val="multilevel"/>
    <w:tmpl w:val="B8E0DF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23F42"/>
    <w:multiLevelType w:val="hybridMultilevel"/>
    <w:tmpl w:val="368E2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983024"/>
    <w:multiLevelType w:val="hybridMultilevel"/>
    <w:tmpl w:val="3A5085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10C2E8D"/>
    <w:multiLevelType w:val="multilevel"/>
    <w:tmpl w:val="1A1850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0F247E"/>
    <w:multiLevelType w:val="multilevel"/>
    <w:tmpl w:val="433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706301">
    <w:abstractNumId w:val="8"/>
  </w:num>
  <w:num w:numId="2" w16cid:durableId="1086414074">
    <w:abstractNumId w:val="2"/>
  </w:num>
  <w:num w:numId="3" w16cid:durableId="367999338">
    <w:abstractNumId w:val="0"/>
  </w:num>
  <w:num w:numId="4" w16cid:durableId="327246881">
    <w:abstractNumId w:val="11"/>
  </w:num>
  <w:num w:numId="5" w16cid:durableId="423648500">
    <w:abstractNumId w:val="20"/>
  </w:num>
  <w:num w:numId="6" w16cid:durableId="734012114">
    <w:abstractNumId w:val="6"/>
  </w:num>
  <w:num w:numId="7" w16cid:durableId="353465539">
    <w:abstractNumId w:val="7"/>
  </w:num>
  <w:num w:numId="8" w16cid:durableId="1872381978">
    <w:abstractNumId w:val="16"/>
  </w:num>
  <w:num w:numId="9" w16cid:durableId="84235115">
    <w:abstractNumId w:val="27"/>
  </w:num>
  <w:num w:numId="10" w16cid:durableId="1944802639">
    <w:abstractNumId w:val="17"/>
  </w:num>
  <w:num w:numId="11" w16cid:durableId="822739291">
    <w:abstractNumId w:val="33"/>
  </w:num>
  <w:num w:numId="12" w16cid:durableId="1794862805">
    <w:abstractNumId w:val="13"/>
  </w:num>
  <w:num w:numId="13" w16cid:durableId="637078219">
    <w:abstractNumId w:val="12"/>
  </w:num>
  <w:num w:numId="14" w16cid:durableId="1839156463">
    <w:abstractNumId w:val="29"/>
  </w:num>
  <w:num w:numId="15" w16cid:durableId="1398090110">
    <w:abstractNumId w:val="19"/>
  </w:num>
  <w:num w:numId="16" w16cid:durableId="470637493">
    <w:abstractNumId w:val="4"/>
  </w:num>
  <w:num w:numId="17" w16cid:durableId="1581016354">
    <w:abstractNumId w:val="34"/>
  </w:num>
  <w:num w:numId="18" w16cid:durableId="69232308">
    <w:abstractNumId w:val="10"/>
  </w:num>
  <w:num w:numId="19" w16cid:durableId="64108780">
    <w:abstractNumId w:val="3"/>
  </w:num>
  <w:num w:numId="20" w16cid:durableId="950747100">
    <w:abstractNumId w:val="1"/>
  </w:num>
  <w:num w:numId="21" w16cid:durableId="534193101">
    <w:abstractNumId w:val="5"/>
  </w:num>
  <w:num w:numId="22" w16cid:durableId="670989749">
    <w:abstractNumId w:val="30"/>
  </w:num>
  <w:num w:numId="23" w16cid:durableId="684870026">
    <w:abstractNumId w:val="15"/>
  </w:num>
  <w:num w:numId="24" w16cid:durableId="816994956">
    <w:abstractNumId w:val="21"/>
  </w:num>
  <w:num w:numId="25" w16cid:durableId="297299420">
    <w:abstractNumId w:val="23"/>
  </w:num>
  <w:num w:numId="26" w16cid:durableId="808589729">
    <w:abstractNumId w:val="31"/>
  </w:num>
  <w:num w:numId="27" w16cid:durableId="1037464659">
    <w:abstractNumId w:val="28"/>
  </w:num>
  <w:num w:numId="28" w16cid:durableId="1891107091">
    <w:abstractNumId w:val="24"/>
  </w:num>
  <w:num w:numId="29" w16cid:durableId="1303001239">
    <w:abstractNumId w:val="22"/>
  </w:num>
  <w:num w:numId="30" w16cid:durableId="20651335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417928">
    <w:abstractNumId w:val="25"/>
  </w:num>
  <w:num w:numId="32" w16cid:durableId="1841113097">
    <w:abstractNumId w:val="26"/>
  </w:num>
  <w:num w:numId="33" w16cid:durableId="36703352">
    <w:abstractNumId w:val="32"/>
  </w:num>
  <w:num w:numId="34" w16cid:durableId="1143083140">
    <w:abstractNumId w:val="18"/>
  </w:num>
  <w:num w:numId="35" w16cid:durableId="64790382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82"/>
    <w:rsid w:val="00001BA8"/>
    <w:rsid w:val="000047D1"/>
    <w:rsid w:val="000058DF"/>
    <w:rsid w:val="000079A5"/>
    <w:rsid w:val="00022580"/>
    <w:rsid w:val="000421CC"/>
    <w:rsid w:val="000454E4"/>
    <w:rsid w:val="00045DD7"/>
    <w:rsid w:val="000614FC"/>
    <w:rsid w:val="0006478B"/>
    <w:rsid w:val="00064F64"/>
    <w:rsid w:val="000671F9"/>
    <w:rsid w:val="000741A0"/>
    <w:rsid w:val="0007562C"/>
    <w:rsid w:val="00077859"/>
    <w:rsid w:val="000841E5"/>
    <w:rsid w:val="00087510"/>
    <w:rsid w:val="000924EE"/>
    <w:rsid w:val="000929C2"/>
    <w:rsid w:val="00094329"/>
    <w:rsid w:val="000948C4"/>
    <w:rsid w:val="000979E8"/>
    <w:rsid w:val="000A2FCA"/>
    <w:rsid w:val="000B7C6F"/>
    <w:rsid w:val="000C050E"/>
    <w:rsid w:val="000C2794"/>
    <w:rsid w:val="000D0212"/>
    <w:rsid w:val="000D1B5B"/>
    <w:rsid w:val="000D335C"/>
    <w:rsid w:val="000D4573"/>
    <w:rsid w:val="000E2B77"/>
    <w:rsid w:val="000E31B8"/>
    <w:rsid w:val="000E7A81"/>
    <w:rsid w:val="000F0451"/>
    <w:rsid w:val="000F0DA3"/>
    <w:rsid w:val="00100B44"/>
    <w:rsid w:val="00112F9C"/>
    <w:rsid w:val="0011733E"/>
    <w:rsid w:val="00121307"/>
    <w:rsid w:val="00123F4C"/>
    <w:rsid w:val="00125CE9"/>
    <w:rsid w:val="00127E27"/>
    <w:rsid w:val="00131BF9"/>
    <w:rsid w:val="00134A33"/>
    <w:rsid w:val="0013534C"/>
    <w:rsid w:val="001366E4"/>
    <w:rsid w:val="00137221"/>
    <w:rsid w:val="00137313"/>
    <w:rsid w:val="00161789"/>
    <w:rsid w:val="00161F85"/>
    <w:rsid w:val="00167B75"/>
    <w:rsid w:val="001728E2"/>
    <w:rsid w:val="00174332"/>
    <w:rsid w:val="001757D6"/>
    <w:rsid w:val="00176510"/>
    <w:rsid w:val="00186379"/>
    <w:rsid w:val="00187256"/>
    <w:rsid w:val="001961BA"/>
    <w:rsid w:val="001A1A6D"/>
    <w:rsid w:val="001A1CD7"/>
    <w:rsid w:val="001A556D"/>
    <w:rsid w:val="001B0255"/>
    <w:rsid w:val="001B2501"/>
    <w:rsid w:val="001B2FF6"/>
    <w:rsid w:val="001C2F89"/>
    <w:rsid w:val="001C78BE"/>
    <w:rsid w:val="001C7E77"/>
    <w:rsid w:val="001F19AF"/>
    <w:rsid w:val="001F21B8"/>
    <w:rsid w:val="001F5001"/>
    <w:rsid w:val="00201E47"/>
    <w:rsid w:val="0021135D"/>
    <w:rsid w:val="00221569"/>
    <w:rsid w:val="002225FF"/>
    <w:rsid w:val="00225E4A"/>
    <w:rsid w:val="0022640C"/>
    <w:rsid w:val="00227B60"/>
    <w:rsid w:val="00232AEF"/>
    <w:rsid w:val="002348B8"/>
    <w:rsid w:val="00242D3B"/>
    <w:rsid w:val="00260AF9"/>
    <w:rsid w:val="00262759"/>
    <w:rsid w:val="0026577D"/>
    <w:rsid w:val="00274AEF"/>
    <w:rsid w:val="002773EB"/>
    <w:rsid w:val="0028750E"/>
    <w:rsid w:val="002908A6"/>
    <w:rsid w:val="0029604E"/>
    <w:rsid w:val="002A3D48"/>
    <w:rsid w:val="002A4F35"/>
    <w:rsid w:val="002A5A47"/>
    <w:rsid w:val="002A6C2B"/>
    <w:rsid w:val="002B2B71"/>
    <w:rsid w:val="002B35AD"/>
    <w:rsid w:val="002C61BC"/>
    <w:rsid w:val="002D1032"/>
    <w:rsid w:val="002D488D"/>
    <w:rsid w:val="002D76B2"/>
    <w:rsid w:val="002E456C"/>
    <w:rsid w:val="00320ABE"/>
    <w:rsid w:val="003259E1"/>
    <w:rsid w:val="003271C8"/>
    <w:rsid w:val="00332BAF"/>
    <w:rsid w:val="00333EC9"/>
    <w:rsid w:val="00334F3F"/>
    <w:rsid w:val="003401B9"/>
    <w:rsid w:val="00340B31"/>
    <w:rsid w:val="00351799"/>
    <w:rsid w:val="0035184D"/>
    <w:rsid w:val="00355828"/>
    <w:rsid w:val="003669BD"/>
    <w:rsid w:val="0037256D"/>
    <w:rsid w:val="00380512"/>
    <w:rsid w:val="00380B86"/>
    <w:rsid w:val="00381BD6"/>
    <w:rsid w:val="00381E44"/>
    <w:rsid w:val="003831F8"/>
    <w:rsid w:val="003854CE"/>
    <w:rsid w:val="00386E8A"/>
    <w:rsid w:val="003879DF"/>
    <w:rsid w:val="0039098E"/>
    <w:rsid w:val="0039249A"/>
    <w:rsid w:val="003A4E0B"/>
    <w:rsid w:val="003A63ED"/>
    <w:rsid w:val="003B1F07"/>
    <w:rsid w:val="003B2CD2"/>
    <w:rsid w:val="003C260F"/>
    <w:rsid w:val="003D3F5A"/>
    <w:rsid w:val="003D6BBA"/>
    <w:rsid w:val="003E2C0E"/>
    <w:rsid w:val="003E3153"/>
    <w:rsid w:val="003E3821"/>
    <w:rsid w:val="003E3DFC"/>
    <w:rsid w:val="003E5863"/>
    <w:rsid w:val="003E58BE"/>
    <w:rsid w:val="003F01E0"/>
    <w:rsid w:val="00403448"/>
    <w:rsid w:val="004055E8"/>
    <w:rsid w:val="00406610"/>
    <w:rsid w:val="0040674B"/>
    <w:rsid w:val="00415C55"/>
    <w:rsid w:val="00417489"/>
    <w:rsid w:val="004209FD"/>
    <w:rsid w:val="00431F3E"/>
    <w:rsid w:val="00434861"/>
    <w:rsid w:val="00435B8A"/>
    <w:rsid w:val="004430B9"/>
    <w:rsid w:val="00445585"/>
    <w:rsid w:val="00446B27"/>
    <w:rsid w:val="004540BA"/>
    <w:rsid w:val="0045793B"/>
    <w:rsid w:val="0046314B"/>
    <w:rsid w:val="0046487D"/>
    <w:rsid w:val="00464983"/>
    <w:rsid w:val="004738C9"/>
    <w:rsid w:val="00474A81"/>
    <w:rsid w:val="0047593F"/>
    <w:rsid w:val="0047680B"/>
    <w:rsid w:val="00482354"/>
    <w:rsid w:val="00485D62"/>
    <w:rsid w:val="0048759E"/>
    <w:rsid w:val="0048792E"/>
    <w:rsid w:val="00492DA7"/>
    <w:rsid w:val="004A4667"/>
    <w:rsid w:val="004B1F0A"/>
    <w:rsid w:val="004C29E3"/>
    <w:rsid w:val="004D6A36"/>
    <w:rsid w:val="004E5F29"/>
    <w:rsid w:val="004F2976"/>
    <w:rsid w:val="00504016"/>
    <w:rsid w:val="0050663D"/>
    <w:rsid w:val="00507DC8"/>
    <w:rsid w:val="00520A53"/>
    <w:rsid w:val="00521128"/>
    <w:rsid w:val="005255D3"/>
    <w:rsid w:val="00527358"/>
    <w:rsid w:val="00527E8D"/>
    <w:rsid w:val="00560CCD"/>
    <w:rsid w:val="00565031"/>
    <w:rsid w:val="005660C5"/>
    <w:rsid w:val="00566BDE"/>
    <w:rsid w:val="00567E52"/>
    <w:rsid w:val="00567ED5"/>
    <w:rsid w:val="00570E6D"/>
    <w:rsid w:val="00581B29"/>
    <w:rsid w:val="00585A16"/>
    <w:rsid w:val="00595A5A"/>
    <w:rsid w:val="0059636B"/>
    <w:rsid w:val="005A6A16"/>
    <w:rsid w:val="005B1DAB"/>
    <w:rsid w:val="005C0725"/>
    <w:rsid w:val="005C1A79"/>
    <w:rsid w:val="005C40F3"/>
    <w:rsid w:val="005C69FF"/>
    <w:rsid w:val="005D163F"/>
    <w:rsid w:val="005D302F"/>
    <w:rsid w:val="005D3F66"/>
    <w:rsid w:val="005D7154"/>
    <w:rsid w:val="00602571"/>
    <w:rsid w:val="006064FC"/>
    <w:rsid w:val="00617E6B"/>
    <w:rsid w:val="00620BFE"/>
    <w:rsid w:val="006258DB"/>
    <w:rsid w:val="00626E1F"/>
    <w:rsid w:val="006318E9"/>
    <w:rsid w:val="00632194"/>
    <w:rsid w:val="006347AF"/>
    <w:rsid w:val="00640BB8"/>
    <w:rsid w:val="00655000"/>
    <w:rsid w:val="0066137D"/>
    <w:rsid w:val="00674300"/>
    <w:rsid w:val="006828CE"/>
    <w:rsid w:val="00684087"/>
    <w:rsid w:val="00687094"/>
    <w:rsid w:val="00690B0C"/>
    <w:rsid w:val="006925A5"/>
    <w:rsid w:val="00692880"/>
    <w:rsid w:val="00697AD9"/>
    <w:rsid w:val="006A13C3"/>
    <w:rsid w:val="006A1A5D"/>
    <w:rsid w:val="006A2133"/>
    <w:rsid w:val="006A7D0A"/>
    <w:rsid w:val="006B3D1A"/>
    <w:rsid w:val="006B607C"/>
    <w:rsid w:val="006B7290"/>
    <w:rsid w:val="006C14A5"/>
    <w:rsid w:val="006C2C21"/>
    <w:rsid w:val="006C4C28"/>
    <w:rsid w:val="006E3822"/>
    <w:rsid w:val="006E4466"/>
    <w:rsid w:val="006E5734"/>
    <w:rsid w:val="00700376"/>
    <w:rsid w:val="007070F2"/>
    <w:rsid w:val="00711E9A"/>
    <w:rsid w:val="00714B6D"/>
    <w:rsid w:val="00716FA6"/>
    <w:rsid w:val="00722282"/>
    <w:rsid w:val="007225AF"/>
    <w:rsid w:val="00722B6B"/>
    <w:rsid w:val="007352FE"/>
    <w:rsid w:val="007370C9"/>
    <w:rsid w:val="00740665"/>
    <w:rsid w:val="00744CC1"/>
    <w:rsid w:val="00750687"/>
    <w:rsid w:val="007509B5"/>
    <w:rsid w:val="0075193F"/>
    <w:rsid w:val="007619F7"/>
    <w:rsid w:val="00762712"/>
    <w:rsid w:val="00767564"/>
    <w:rsid w:val="007704AF"/>
    <w:rsid w:val="00772326"/>
    <w:rsid w:val="0077484F"/>
    <w:rsid w:val="0077677C"/>
    <w:rsid w:val="00781682"/>
    <w:rsid w:val="00784839"/>
    <w:rsid w:val="00790762"/>
    <w:rsid w:val="00795C68"/>
    <w:rsid w:val="0079719E"/>
    <w:rsid w:val="007B6BA6"/>
    <w:rsid w:val="007B6C25"/>
    <w:rsid w:val="007B702C"/>
    <w:rsid w:val="007C16CA"/>
    <w:rsid w:val="007D2A71"/>
    <w:rsid w:val="007D2DDC"/>
    <w:rsid w:val="007E0658"/>
    <w:rsid w:val="007E21E3"/>
    <w:rsid w:val="007F08D8"/>
    <w:rsid w:val="007F1BB0"/>
    <w:rsid w:val="007F2B92"/>
    <w:rsid w:val="007F5660"/>
    <w:rsid w:val="007F660D"/>
    <w:rsid w:val="00803C57"/>
    <w:rsid w:val="00811E4A"/>
    <w:rsid w:val="0081272B"/>
    <w:rsid w:val="00814704"/>
    <w:rsid w:val="00814E0C"/>
    <w:rsid w:val="00822294"/>
    <w:rsid w:val="00822F20"/>
    <w:rsid w:val="00823EAC"/>
    <w:rsid w:val="00834713"/>
    <w:rsid w:val="00851C5A"/>
    <w:rsid w:val="00852564"/>
    <w:rsid w:val="00856E13"/>
    <w:rsid w:val="0086152C"/>
    <w:rsid w:val="00872313"/>
    <w:rsid w:val="00880164"/>
    <w:rsid w:val="008910F7"/>
    <w:rsid w:val="008920BA"/>
    <w:rsid w:val="00892582"/>
    <w:rsid w:val="008978CE"/>
    <w:rsid w:val="008A2EC9"/>
    <w:rsid w:val="008B3EB9"/>
    <w:rsid w:val="008B4545"/>
    <w:rsid w:val="008B7350"/>
    <w:rsid w:val="008C6FDF"/>
    <w:rsid w:val="008D3CF0"/>
    <w:rsid w:val="008E777E"/>
    <w:rsid w:val="008F51D1"/>
    <w:rsid w:val="00900182"/>
    <w:rsid w:val="009044A2"/>
    <w:rsid w:val="009137DE"/>
    <w:rsid w:val="00920FC8"/>
    <w:rsid w:val="009360A5"/>
    <w:rsid w:val="00941673"/>
    <w:rsid w:val="00946C58"/>
    <w:rsid w:val="0094764A"/>
    <w:rsid w:val="009524DF"/>
    <w:rsid w:val="0096168F"/>
    <w:rsid w:val="00965EB7"/>
    <w:rsid w:val="0097644F"/>
    <w:rsid w:val="009842AE"/>
    <w:rsid w:val="00996A75"/>
    <w:rsid w:val="009A052B"/>
    <w:rsid w:val="009A44DC"/>
    <w:rsid w:val="009A6D4D"/>
    <w:rsid w:val="009D5DF7"/>
    <w:rsid w:val="009D7D20"/>
    <w:rsid w:val="009E0209"/>
    <w:rsid w:val="009E48DE"/>
    <w:rsid w:val="009E4DA6"/>
    <w:rsid w:val="009E63EB"/>
    <w:rsid w:val="009E6A2B"/>
    <w:rsid w:val="009F5A48"/>
    <w:rsid w:val="009F63CF"/>
    <w:rsid w:val="009F6FD3"/>
    <w:rsid w:val="00A00A29"/>
    <w:rsid w:val="00A01851"/>
    <w:rsid w:val="00A07FD6"/>
    <w:rsid w:val="00A33BA2"/>
    <w:rsid w:val="00A35036"/>
    <w:rsid w:val="00A377FE"/>
    <w:rsid w:val="00A4047F"/>
    <w:rsid w:val="00A436AC"/>
    <w:rsid w:val="00A464D0"/>
    <w:rsid w:val="00A508A8"/>
    <w:rsid w:val="00A50CBE"/>
    <w:rsid w:val="00A52255"/>
    <w:rsid w:val="00A52A4A"/>
    <w:rsid w:val="00A52FF8"/>
    <w:rsid w:val="00A53633"/>
    <w:rsid w:val="00A55D9D"/>
    <w:rsid w:val="00A60B21"/>
    <w:rsid w:val="00A60D0E"/>
    <w:rsid w:val="00A62890"/>
    <w:rsid w:val="00A64131"/>
    <w:rsid w:val="00A72F57"/>
    <w:rsid w:val="00A76555"/>
    <w:rsid w:val="00A82572"/>
    <w:rsid w:val="00A82641"/>
    <w:rsid w:val="00A82838"/>
    <w:rsid w:val="00A842B4"/>
    <w:rsid w:val="00A904FD"/>
    <w:rsid w:val="00A9177E"/>
    <w:rsid w:val="00A97932"/>
    <w:rsid w:val="00AA173B"/>
    <w:rsid w:val="00AB040B"/>
    <w:rsid w:val="00AB49AC"/>
    <w:rsid w:val="00AB6392"/>
    <w:rsid w:val="00AD181F"/>
    <w:rsid w:val="00AE419D"/>
    <w:rsid w:val="00AF722E"/>
    <w:rsid w:val="00B02A02"/>
    <w:rsid w:val="00B16AA3"/>
    <w:rsid w:val="00B20082"/>
    <w:rsid w:val="00B26A32"/>
    <w:rsid w:val="00B30B48"/>
    <w:rsid w:val="00B315A6"/>
    <w:rsid w:val="00B35FE1"/>
    <w:rsid w:val="00B40435"/>
    <w:rsid w:val="00B40561"/>
    <w:rsid w:val="00B41C19"/>
    <w:rsid w:val="00B41C70"/>
    <w:rsid w:val="00B43A39"/>
    <w:rsid w:val="00B65346"/>
    <w:rsid w:val="00B66146"/>
    <w:rsid w:val="00B732AD"/>
    <w:rsid w:val="00B750F3"/>
    <w:rsid w:val="00B756A2"/>
    <w:rsid w:val="00B87999"/>
    <w:rsid w:val="00B90F2D"/>
    <w:rsid w:val="00B94718"/>
    <w:rsid w:val="00B97145"/>
    <w:rsid w:val="00BA1A48"/>
    <w:rsid w:val="00BA5A16"/>
    <w:rsid w:val="00BB18E4"/>
    <w:rsid w:val="00BC3E00"/>
    <w:rsid w:val="00BC5C49"/>
    <w:rsid w:val="00BD221D"/>
    <w:rsid w:val="00BD23D5"/>
    <w:rsid w:val="00BD5408"/>
    <w:rsid w:val="00BD54C2"/>
    <w:rsid w:val="00BF1D0F"/>
    <w:rsid w:val="00BF7408"/>
    <w:rsid w:val="00C0163D"/>
    <w:rsid w:val="00C07093"/>
    <w:rsid w:val="00C1214F"/>
    <w:rsid w:val="00C133E6"/>
    <w:rsid w:val="00C25EC7"/>
    <w:rsid w:val="00C33134"/>
    <w:rsid w:val="00C43F61"/>
    <w:rsid w:val="00C46421"/>
    <w:rsid w:val="00C6141C"/>
    <w:rsid w:val="00C61E15"/>
    <w:rsid w:val="00C73F7E"/>
    <w:rsid w:val="00C74F27"/>
    <w:rsid w:val="00C90633"/>
    <w:rsid w:val="00CB088F"/>
    <w:rsid w:val="00CB0D9B"/>
    <w:rsid w:val="00CB240F"/>
    <w:rsid w:val="00CB568A"/>
    <w:rsid w:val="00CC0C68"/>
    <w:rsid w:val="00CC240E"/>
    <w:rsid w:val="00CC5478"/>
    <w:rsid w:val="00CC5A7C"/>
    <w:rsid w:val="00CE3861"/>
    <w:rsid w:val="00CE3E52"/>
    <w:rsid w:val="00CF0CAD"/>
    <w:rsid w:val="00CF4A8F"/>
    <w:rsid w:val="00D02605"/>
    <w:rsid w:val="00D12BB0"/>
    <w:rsid w:val="00D175FE"/>
    <w:rsid w:val="00D2206E"/>
    <w:rsid w:val="00D30FB3"/>
    <w:rsid w:val="00D45407"/>
    <w:rsid w:val="00D45C3F"/>
    <w:rsid w:val="00D555C9"/>
    <w:rsid w:val="00D60D78"/>
    <w:rsid w:val="00D63382"/>
    <w:rsid w:val="00D64E5F"/>
    <w:rsid w:val="00D75706"/>
    <w:rsid w:val="00D76BFE"/>
    <w:rsid w:val="00D827D7"/>
    <w:rsid w:val="00D82E64"/>
    <w:rsid w:val="00D84BBD"/>
    <w:rsid w:val="00D8582A"/>
    <w:rsid w:val="00D9105B"/>
    <w:rsid w:val="00D9385B"/>
    <w:rsid w:val="00D9409C"/>
    <w:rsid w:val="00D9666D"/>
    <w:rsid w:val="00DA61E2"/>
    <w:rsid w:val="00DA7862"/>
    <w:rsid w:val="00DB2D85"/>
    <w:rsid w:val="00DB5D34"/>
    <w:rsid w:val="00DB69E2"/>
    <w:rsid w:val="00DD2782"/>
    <w:rsid w:val="00DE5F36"/>
    <w:rsid w:val="00E020BD"/>
    <w:rsid w:val="00E02D08"/>
    <w:rsid w:val="00E06675"/>
    <w:rsid w:val="00E110E6"/>
    <w:rsid w:val="00E1171F"/>
    <w:rsid w:val="00E13118"/>
    <w:rsid w:val="00E14645"/>
    <w:rsid w:val="00E17373"/>
    <w:rsid w:val="00E27A83"/>
    <w:rsid w:val="00E322C0"/>
    <w:rsid w:val="00E34EED"/>
    <w:rsid w:val="00E43B55"/>
    <w:rsid w:val="00E46015"/>
    <w:rsid w:val="00E61C18"/>
    <w:rsid w:val="00E63872"/>
    <w:rsid w:val="00E655A9"/>
    <w:rsid w:val="00E67479"/>
    <w:rsid w:val="00E75E83"/>
    <w:rsid w:val="00E80922"/>
    <w:rsid w:val="00E80DDA"/>
    <w:rsid w:val="00E82567"/>
    <w:rsid w:val="00E8522B"/>
    <w:rsid w:val="00E8717C"/>
    <w:rsid w:val="00E920A2"/>
    <w:rsid w:val="00EA0898"/>
    <w:rsid w:val="00EB6372"/>
    <w:rsid w:val="00EC2778"/>
    <w:rsid w:val="00ED22D2"/>
    <w:rsid w:val="00ED2F25"/>
    <w:rsid w:val="00EE045A"/>
    <w:rsid w:val="00EE5FB2"/>
    <w:rsid w:val="00EE7E43"/>
    <w:rsid w:val="00EF3CE6"/>
    <w:rsid w:val="00EF40FF"/>
    <w:rsid w:val="00EF4FC5"/>
    <w:rsid w:val="00EF5AA6"/>
    <w:rsid w:val="00EF5C08"/>
    <w:rsid w:val="00EF7C68"/>
    <w:rsid w:val="00F009E0"/>
    <w:rsid w:val="00F07AA4"/>
    <w:rsid w:val="00F138E0"/>
    <w:rsid w:val="00F13CB6"/>
    <w:rsid w:val="00F15757"/>
    <w:rsid w:val="00F16DBB"/>
    <w:rsid w:val="00F22315"/>
    <w:rsid w:val="00F23B22"/>
    <w:rsid w:val="00F23C2F"/>
    <w:rsid w:val="00F30189"/>
    <w:rsid w:val="00F3143E"/>
    <w:rsid w:val="00F46009"/>
    <w:rsid w:val="00F56A3E"/>
    <w:rsid w:val="00F56ADD"/>
    <w:rsid w:val="00F63A8D"/>
    <w:rsid w:val="00F80891"/>
    <w:rsid w:val="00F8263B"/>
    <w:rsid w:val="00F86AF6"/>
    <w:rsid w:val="00FA0AA7"/>
    <w:rsid w:val="00FA1948"/>
    <w:rsid w:val="00FA3D78"/>
    <w:rsid w:val="00FA7BA2"/>
    <w:rsid w:val="00FB7F10"/>
    <w:rsid w:val="00FC0332"/>
    <w:rsid w:val="00FD3BF2"/>
    <w:rsid w:val="00FE30A6"/>
    <w:rsid w:val="00FF33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1B7851"/>
  <w15:docId w15:val="{C4FBDA84-159C-45F6-A3CA-46964178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pPr>
      <w:keepNext/>
      <w:spacing w:before="240" w:after="60"/>
      <w:outlineLvl w:val="0"/>
    </w:pPr>
    <w:rPr>
      <w:rFonts w:cs="Arial"/>
      <w:b/>
      <w:bCs/>
      <w:kern w:val="32"/>
      <w:sz w:val="36"/>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CC0C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customStyle="1" w:styleId="1RFxHeading3">
    <w:name w:val="1RFx Heading 3"/>
    <w:basedOn w:val="Normal"/>
    <w:pPr>
      <w:tabs>
        <w:tab w:val="left" w:pos="1080"/>
      </w:tabs>
      <w:spacing w:before="360" w:after="120"/>
      <w:outlineLvl w:val="2"/>
    </w:pPr>
    <w:rPr>
      <w:b/>
      <w:i/>
      <w:smallCaps/>
      <w:sz w:val="28"/>
      <w:u w:color="C0C0C0"/>
    </w:rPr>
  </w:style>
  <w:style w:type="paragraph" w:customStyle="1" w:styleId="toc">
    <w:name w:val="toc"/>
    <w:basedOn w:val="Normal"/>
    <w:pPr>
      <w:tabs>
        <w:tab w:val="left" w:pos="360"/>
        <w:tab w:val="left" w:pos="720"/>
        <w:tab w:val="left" w:pos="1080"/>
        <w:tab w:val="left" w:pos="1440"/>
        <w:tab w:val="left" w:pos="1800"/>
      </w:tabs>
      <w:ind w:left="720"/>
    </w:pPr>
    <w:rPr>
      <w:sz w:val="24"/>
    </w:rPr>
  </w:style>
  <w:style w:type="paragraph" w:customStyle="1" w:styleId="2RFxPreambleHeading">
    <w:name w:val="2RFx Preamble Heading"/>
    <w:basedOn w:val="1RFXHeading1"/>
    <w:pPr>
      <w:pageBreakBefore w:val="0"/>
      <w:spacing w:before="0"/>
      <w:outlineLvl w:val="9"/>
    </w:pPr>
  </w:style>
  <w:style w:type="paragraph" w:customStyle="1" w:styleId="1RFXHeading1">
    <w:name w:val="1RFX Heading 1"/>
    <w:basedOn w:val="Heading1"/>
    <w:pPr>
      <w:pageBreakBefore/>
      <w:pBdr>
        <w:top w:val="single" w:sz="6" w:space="1" w:color="auto" w:shadow="1"/>
        <w:left w:val="single" w:sz="6" w:space="4" w:color="auto" w:shadow="1"/>
        <w:bottom w:val="single" w:sz="6" w:space="1" w:color="auto" w:shadow="1"/>
        <w:right w:val="single" w:sz="6" w:space="4" w:color="auto" w:shadow="1"/>
      </w:pBdr>
      <w:shd w:val="clear" w:color="auto" w:fill="CCCCCC"/>
      <w:tabs>
        <w:tab w:val="left" w:pos="1080"/>
      </w:tabs>
      <w:spacing w:before="480"/>
    </w:pPr>
    <w:rPr>
      <w:b w:val="0"/>
      <w:caps/>
    </w:rPr>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320"/>
        <w:tab w:val="right" w:pos="8640"/>
      </w:tabs>
    </w:pPr>
    <w:rPr>
      <w:sz w:val="24"/>
    </w:rPr>
  </w:style>
  <w:style w:type="paragraph" w:styleId="TOC1">
    <w:name w:val="toc 1"/>
    <w:basedOn w:val="Normal"/>
    <w:next w:val="Normal"/>
    <w:autoRedefine/>
    <w:uiPriority w:val="39"/>
    <w:rsid w:val="00FC0332"/>
    <w:pPr>
      <w:jc w:val="left"/>
    </w:pPr>
  </w:style>
  <w:style w:type="paragraph" w:styleId="TOC2">
    <w:name w:val="toc 2"/>
    <w:basedOn w:val="Normal"/>
    <w:next w:val="Normal"/>
    <w:autoRedefine/>
    <w:uiPriority w:val="39"/>
    <w:pPr>
      <w:tabs>
        <w:tab w:val="right" w:leader="dot" w:pos="806"/>
        <w:tab w:val="left" w:pos="1613"/>
        <w:tab w:val="right" w:leader="dot" w:pos="8986"/>
      </w:tabs>
      <w:ind w:left="806"/>
      <w:outlineLvl w:val="1"/>
    </w:pPr>
    <w:rPr>
      <w:smallCaps/>
      <w:noProof/>
      <w:szCs w:val="32"/>
    </w:rPr>
  </w:style>
  <w:style w:type="paragraph" w:styleId="TOC3">
    <w:name w:val="toc 3"/>
    <w:basedOn w:val="Normal"/>
    <w:next w:val="Normal"/>
    <w:autoRedefine/>
    <w:semiHidden/>
    <w:pPr>
      <w:tabs>
        <w:tab w:val="left" w:pos="1613"/>
        <w:tab w:val="right" w:leader="dot" w:pos="8986"/>
      </w:tabs>
      <w:ind w:left="1613"/>
      <w:outlineLvl w:val="2"/>
    </w:pPr>
    <w:rPr>
      <w:smallCaps/>
    </w:rPr>
  </w:style>
  <w:style w:type="paragraph" w:styleId="TOC4">
    <w:name w:val="toc 4"/>
    <w:basedOn w:val="Normal"/>
    <w:next w:val="Normal"/>
    <w:autoRedefine/>
    <w:semiHidden/>
    <w:pPr>
      <w:outlineLvl w:val="3"/>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paragraph" w:styleId="BodyText2">
    <w:name w:val="Body Text 2"/>
    <w:basedOn w:val="Normal"/>
    <w:pPr>
      <w:jc w:val="center"/>
    </w:pPr>
    <w:rPr>
      <w:rFonts w:cs="Arial"/>
    </w:rPr>
  </w:style>
  <w:style w:type="paragraph" w:customStyle="1" w:styleId="1RFxHeading2">
    <w:name w:val="1RFx Heading 2"/>
    <w:basedOn w:val="Heading2"/>
    <w:pPr>
      <w:pBdr>
        <w:top w:val="single" w:sz="6" w:space="1" w:color="auto"/>
      </w:pBdr>
      <w:tabs>
        <w:tab w:val="left" w:pos="1080"/>
      </w:tabs>
      <w:spacing w:before="480" w:after="240"/>
    </w:pPr>
    <w:rPr>
      <w:i w:val="0"/>
      <w:smallCaps/>
      <w:sz w:val="32"/>
    </w:rPr>
  </w:style>
  <w:style w:type="paragraph" w:styleId="BodyText3">
    <w:name w:val="Body Text 3"/>
    <w:basedOn w:val="Normal"/>
  </w:style>
  <w:style w:type="paragraph" w:styleId="BodyTextIndent">
    <w:name w:val="Body Text Indent"/>
    <w:basedOn w:val="Normal"/>
    <w:pPr>
      <w:ind w:left="-18"/>
    </w:pPr>
  </w:style>
  <w:style w:type="character" w:styleId="PageNumber">
    <w:name w:val="page number"/>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Emphasis">
    <w:name w:val="Emphasis"/>
    <w:qFormat/>
    <w:rPr>
      <w:i/>
      <w:iCs/>
    </w:rPr>
  </w:style>
  <w:style w:type="character" w:styleId="FollowedHyperlink">
    <w:name w:val="FollowedHyperlink"/>
    <w:rPr>
      <w:color w:val="800080"/>
      <w:u w:val="single"/>
    </w:rPr>
  </w:style>
  <w:style w:type="paragraph" w:styleId="BodyTextIndent2">
    <w:name w:val="Body Text Indent 2"/>
    <w:basedOn w:val="Normal"/>
    <w:pPr>
      <w:ind w:left="360"/>
    </w:pPr>
    <w:rPr>
      <w:szCs w:val="24"/>
    </w:rPr>
  </w:style>
  <w:style w:type="character" w:styleId="Strong">
    <w:name w:val="Strong"/>
    <w:qFormat/>
    <w:rPr>
      <w:b/>
      <w:bCs/>
    </w:rPr>
  </w:style>
  <w:style w:type="paragraph" w:styleId="ListBullet">
    <w:name w:val="List Bullet"/>
    <w:basedOn w:val="Normal"/>
    <w:autoRedefine/>
    <w:pPr>
      <w:numPr>
        <w:numId w:val="3"/>
      </w:numPr>
      <w:tabs>
        <w:tab w:val="clear" w:pos="360"/>
      </w:tabs>
      <w:overflowPunct/>
      <w:autoSpaceDE/>
      <w:autoSpaceDN/>
      <w:adjustRightInd/>
      <w:spacing w:after="120"/>
      <w:ind w:left="720"/>
      <w:jc w:val="left"/>
      <w:textAlignment w:val="auto"/>
    </w:pPr>
    <w:rPr>
      <w:rFonts w:ascii="Times New Roman" w:hAnsi="Times New Roman"/>
      <w:szCs w:val="24"/>
    </w:rPr>
  </w:style>
  <w:style w:type="table" w:styleId="TableGrid">
    <w:name w:val="Table Grid"/>
    <w:basedOn w:val="TableNormal"/>
    <w:rsid w:val="0052112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2194"/>
    <w:rPr>
      <w:rFonts w:eastAsia="Calibri"/>
      <w:sz w:val="24"/>
      <w:szCs w:val="24"/>
    </w:rPr>
  </w:style>
  <w:style w:type="paragraph" w:styleId="BalloonText">
    <w:name w:val="Balloon Text"/>
    <w:basedOn w:val="Normal"/>
    <w:link w:val="BalloonTextChar"/>
    <w:rsid w:val="002D76B2"/>
    <w:rPr>
      <w:rFonts w:ascii="Tahoma" w:hAnsi="Tahoma" w:cs="Tahoma"/>
      <w:sz w:val="16"/>
      <w:szCs w:val="16"/>
    </w:rPr>
  </w:style>
  <w:style w:type="character" w:customStyle="1" w:styleId="BalloonTextChar">
    <w:name w:val="Balloon Text Char"/>
    <w:link w:val="BalloonText"/>
    <w:rsid w:val="002D76B2"/>
    <w:rPr>
      <w:rFonts w:ascii="Tahoma" w:hAnsi="Tahoma" w:cs="Tahoma"/>
      <w:sz w:val="16"/>
      <w:szCs w:val="16"/>
    </w:rPr>
  </w:style>
  <w:style w:type="character" w:styleId="CommentReference">
    <w:name w:val="annotation reference"/>
    <w:rsid w:val="000841E5"/>
    <w:rPr>
      <w:sz w:val="16"/>
      <w:szCs w:val="16"/>
    </w:rPr>
  </w:style>
  <w:style w:type="paragraph" w:styleId="CommentText">
    <w:name w:val="annotation text"/>
    <w:basedOn w:val="Normal"/>
    <w:link w:val="CommentTextChar"/>
    <w:rsid w:val="000841E5"/>
    <w:rPr>
      <w:sz w:val="20"/>
    </w:rPr>
  </w:style>
  <w:style w:type="character" w:customStyle="1" w:styleId="CommentTextChar">
    <w:name w:val="Comment Text Char"/>
    <w:link w:val="CommentText"/>
    <w:rsid w:val="000841E5"/>
    <w:rPr>
      <w:rFonts w:ascii="Arial" w:hAnsi="Arial"/>
    </w:rPr>
  </w:style>
  <w:style w:type="paragraph" w:styleId="CommentSubject">
    <w:name w:val="annotation subject"/>
    <w:basedOn w:val="CommentText"/>
    <w:next w:val="CommentText"/>
    <w:link w:val="CommentSubjectChar"/>
    <w:rsid w:val="000841E5"/>
    <w:rPr>
      <w:b/>
      <w:bCs/>
    </w:rPr>
  </w:style>
  <w:style w:type="character" w:customStyle="1" w:styleId="CommentSubjectChar">
    <w:name w:val="Comment Subject Char"/>
    <w:link w:val="CommentSubject"/>
    <w:rsid w:val="000841E5"/>
    <w:rPr>
      <w:rFonts w:ascii="Arial" w:hAnsi="Arial"/>
      <w:b/>
      <w:bCs/>
    </w:rPr>
  </w:style>
  <w:style w:type="paragraph" w:styleId="Revision">
    <w:name w:val="Revision"/>
    <w:hidden/>
    <w:uiPriority w:val="99"/>
    <w:semiHidden/>
    <w:rsid w:val="000841E5"/>
    <w:rPr>
      <w:rFonts w:ascii="Arial" w:hAnsi="Arial"/>
      <w:sz w:val="22"/>
    </w:rPr>
  </w:style>
  <w:style w:type="paragraph" w:styleId="ListParagraph">
    <w:name w:val="List Paragraph"/>
    <w:basedOn w:val="Normal"/>
    <w:uiPriority w:val="34"/>
    <w:qFormat/>
    <w:rsid w:val="0097644F"/>
    <w:pPr>
      <w:ind w:left="720"/>
      <w:contextualSpacing/>
    </w:pPr>
  </w:style>
  <w:style w:type="character" w:customStyle="1" w:styleId="Heading4Char">
    <w:name w:val="Heading 4 Char"/>
    <w:basedOn w:val="DefaultParagraphFont"/>
    <w:link w:val="Heading4"/>
    <w:semiHidden/>
    <w:rsid w:val="00CC0C68"/>
    <w:rPr>
      <w:rFonts w:asciiTheme="majorHAnsi" w:eastAsiaTheme="majorEastAsia" w:hAnsiTheme="majorHAnsi" w:cstheme="majorBidi"/>
      <w:i/>
      <w:iCs/>
      <w:color w:val="365F91" w:themeColor="accent1" w:themeShade="BF"/>
      <w:sz w:val="22"/>
    </w:rPr>
  </w:style>
  <w:style w:type="paragraph" w:customStyle="1" w:styleId="paragraph">
    <w:name w:val="paragraph"/>
    <w:basedOn w:val="Normal"/>
    <w:rsid w:val="00A508A8"/>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ormaltextrun">
    <w:name w:val="normaltextrun"/>
    <w:basedOn w:val="DefaultParagraphFont"/>
    <w:rsid w:val="00A508A8"/>
  </w:style>
  <w:style w:type="character" w:customStyle="1" w:styleId="eop">
    <w:name w:val="eop"/>
    <w:basedOn w:val="DefaultParagraphFont"/>
    <w:rsid w:val="00A508A8"/>
  </w:style>
  <w:style w:type="character" w:customStyle="1" w:styleId="apple-converted-space">
    <w:name w:val="apple-converted-space"/>
    <w:basedOn w:val="DefaultParagraphFont"/>
    <w:rsid w:val="005B1DAB"/>
  </w:style>
  <w:style w:type="character" w:styleId="UnresolvedMention">
    <w:name w:val="Unresolved Mention"/>
    <w:basedOn w:val="DefaultParagraphFont"/>
    <w:uiPriority w:val="99"/>
    <w:semiHidden/>
    <w:unhideWhenUsed/>
    <w:rsid w:val="0052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0785">
      <w:bodyDiv w:val="1"/>
      <w:marLeft w:val="0"/>
      <w:marRight w:val="0"/>
      <w:marTop w:val="0"/>
      <w:marBottom w:val="0"/>
      <w:divBdr>
        <w:top w:val="none" w:sz="0" w:space="0" w:color="auto"/>
        <w:left w:val="none" w:sz="0" w:space="0" w:color="auto"/>
        <w:bottom w:val="none" w:sz="0" w:space="0" w:color="auto"/>
        <w:right w:val="none" w:sz="0" w:space="0" w:color="auto"/>
      </w:divBdr>
    </w:div>
    <w:div w:id="330987704">
      <w:bodyDiv w:val="1"/>
      <w:marLeft w:val="0"/>
      <w:marRight w:val="0"/>
      <w:marTop w:val="0"/>
      <w:marBottom w:val="0"/>
      <w:divBdr>
        <w:top w:val="none" w:sz="0" w:space="0" w:color="auto"/>
        <w:left w:val="none" w:sz="0" w:space="0" w:color="auto"/>
        <w:bottom w:val="none" w:sz="0" w:space="0" w:color="auto"/>
        <w:right w:val="none" w:sz="0" w:space="0" w:color="auto"/>
      </w:divBdr>
    </w:div>
    <w:div w:id="371658558">
      <w:bodyDiv w:val="1"/>
      <w:marLeft w:val="0"/>
      <w:marRight w:val="0"/>
      <w:marTop w:val="0"/>
      <w:marBottom w:val="0"/>
      <w:divBdr>
        <w:top w:val="none" w:sz="0" w:space="0" w:color="auto"/>
        <w:left w:val="none" w:sz="0" w:space="0" w:color="auto"/>
        <w:bottom w:val="none" w:sz="0" w:space="0" w:color="auto"/>
        <w:right w:val="none" w:sz="0" w:space="0" w:color="auto"/>
      </w:divBdr>
    </w:div>
    <w:div w:id="774862869">
      <w:bodyDiv w:val="1"/>
      <w:marLeft w:val="0"/>
      <w:marRight w:val="0"/>
      <w:marTop w:val="0"/>
      <w:marBottom w:val="0"/>
      <w:divBdr>
        <w:top w:val="none" w:sz="0" w:space="0" w:color="auto"/>
        <w:left w:val="none" w:sz="0" w:space="0" w:color="auto"/>
        <w:bottom w:val="none" w:sz="0" w:space="0" w:color="auto"/>
        <w:right w:val="none" w:sz="0" w:space="0" w:color="auto"/>
      </w:divBdr>
    </w:div>
    <w:div w:id="908003518">
      <w:bodyDiv w:val="1"/>
      <w:marLeft w:val="0"/>
      <w:marRight w:val="0"/>
      <w:marTop w:val="0"/>
      <w:marBottom w:val="0"/>
      <w:divBdr>
        <w:top w:val="none" w:sz="0" w:space="0" w:color="auto"/>
        <w:left w:val="none" w:sz="0" w:space="0" w:color="auto"/>
        <w:bottom w:val="none" w:sz="0" w:space="0" w:color="auto"/>
        <w:right w:val="none" w:sz="0" w:space="0" w:color="auto"/>
      </w:divBdr>
    </w:div>
    <w:div w:id="912201688">
      <w:bodyDiv w:val="1"/>
      <w:marLeft w:val="0"/>
      <w:marRight w:val="0"/>
      <w:marTop w:val="0"/>
      <w:marBottom w:val="0"/>
      <w:divBdr>
        <w:top w:val="none" w:sz="0" w:space="0" w:color="auto"/>
        <w:left w:val="none" w:sz="0" w:space="0" w:color="auto"/>
        <w:bottom w:val="none" w:sz="0" w:space="0" w:color="auto"/>
        <w:right w:val="none" w:sz="0" w:space="0" w:color="auto"/>
      </w:divBdr>
    </w:div>
    <w:div w:id="954601194">
      <w:bodyDiv w:val="1"/>
      <w:marLeft w:val="0"/>
      <w:marRight w:val="0"/>
      <w:marTop w:val="0"/>
      <w:marBottom w:val="0"/>
      <w:divBdr>
        <w:top w:val="none" w:sz="0" w:space="0" w:color="auto"/>
        <w:left w:val="none" w:sz="0" w:space="0" w:color="auto"/>
        <w:bottom w:val="none" w:sz="0" w:space="0" w:color="auto"/>
        <w:right w:val="none" w:sz="0" w:space="0" w:color="auto"/>
      </w:divBdr>
    </w:div>
    <w:div w:id="1116411169">
      <w:bodyDiv w:val="1"/>
      <w:marLeft w:val="0"/>
      <w:marRight w:val="0"/>
      <w:marTop w:val="0"/>
      <w:marBottom w:val="0"/>
      <w:divBdr>
        <w:top w:val="none" w:sz="0" w:space="0" w:color="auto"/>
        <w:left w:val="none" w:sz="0" w:space="0" w:color="auto"/>
        <w:bottom w:val="none" w:sz="0" w:space="0" w:color="auto"/>
        <w:right w:val="none" w:sz="0" w:space="0" w:color="auto"/>
      </w:divBdr>
    </w:div>
    <w:div w:id="1521315633">
      <w:bodyDiv w:val="1"/>
      <w:marLeft w:val="0"/>
      <w:marRight w:val="0"/>
      <w:marTop w:val="0"/>
      <w:marBottom w:val="0"/>
      <w:divBdr>
        <w:top w:val="none" w:sz="0" w:space="0" w:color="auto"/>
        <w:left w:val="none" w:sz="0" w:space="0" w:color="auto"/>
        <w:bottom w:val="none" w:sz="0" w:space="0" w:color="auto"/>
        <w:right w:val="none" w:sz="0" w:space="0" w:color="auto"/>
      </w:divBdr>
    </w:div>
    <w:div w:id="1549754612">
      <w:bodyDiv w:val="1"/>
      <w:marLeft w:val="0"/>
      <w:marRight w:val="0"/>
      <w:marTop w:val="0"/>
      <w:marBottom w:val="0"/>
      <w:divBdr>
        <w:top w:val="none" w:sz="0" w:space="0" w:color="auto"/>
        <w:left w:val="none" w:sz="0" w:space="0" w:color="auto"/>
        <w:bottom w:val="none" w:sz="0" w:space="0" w:color="auto"/>
        <w:right w:val="none" w:sz="0" w:space="0" w:color="auto"/>
      </w:divBdr>
      <w:divsChild>
        <w:div w:id="801077158">
          <w:marLeft w:val="0"/>
          <w:marRight w:val="0"/>
          <w:marTop w:val="0"/>
          <w:marBottom w:val="0"/>
          <w:divBdr>
            <w:top w:val="single" w:sz="2" w:space="0" w:color="E3E3E3"/>
            <w:left w:val="single" w:sz="2" w:space="0" w:color="E3E3E3"/>
            <w:bottom w:val="single" w:sz="2" w:space="0" w:color="E3E3E3"/>
            <w:right w:val="single" w:sz="2" w:space="0" w:color="E3E3E3"/>
          </w:divBdr>
          <w:divsChild>
            <w:div w:id="360594454">
              <w:marLeft w:val="0"/>
              <w:marRight w:val="0"/>
              <w:marTop w:val="0"/>
              <w:marBottom w:val="0"/>
              <w:divBdr>
                <w:top w:val="single" w:sz="2" w:space="2" w:color="E3E3E3"/>
                <w:left w:val="single" w:sz="2" w:space="0" w:color="E3E3E3"/>
                <w:bottom w:val="single" w:sz="2" w:space="0" w:color="E3E3E3"/>
                <w:right w:val="single" w:sz="2" w:space="0" w:color="E3E3E3"/>
              </w:divBdr>
              <w:divsChild>
                <w:div w:id="1601982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53487726">
          <w:marLeft w:val="0"/>
          <w:marRight w:val="0"/>
          <w:marTop w:val="0"/>
          <w:marBottom w:val="0"/>
          <w:divBdr>
            <w:top w:val="single" w:sz="2" w:space="0" w:color="E3E3E3"/>
            <w:left w:val="single" w:sz="2" w:space="0" w:color="E3E3E3"/>
            <w:bottom w:val="single" w:sz="2" w:space="0" w:color="E3E3E3"/>
            <w:right w:val="single" w:sz="2" w:space="0" w:color="E3E3E3"/>
          </w:divBdr>
          <w:divsChild>
            <w:div w:id="837816400">
              <w:marLeft w:val="0"/>
              <w:marRight w:val="0"/>
              <w:marTop w:val="0"/>
              <w:marBottom w:val="0"/>
              <w:divBdr>
                <w:top w:val="single" w:sz="2" w:space="2" w:color="E3E3E3"/>
                <w:left w:val="single" w:sz="2" w:space="0" w:color="E3E3E3"/>
                <w:bottom w:val="single" w:sz="2" w:space="0" w:color="E3E3E3"/>
                <w:right w:val="single" w:sz="2" w:space="0" w:color="E3E3E3"/>
              </w:divBdr>
              <w:divsChild>
                <w:div w:id="1292134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93126313">
      <w:bodyDiv w:val="1"/>
      <w:marLeft w:val="0"/>
      <w:marRight w:val="0"/>
      <w:marTop w:val="0"/>
      <w:marBottom w:val="0"/>
      <w:divBdr>
        <w:top w:val="none" w:sz="0" w:space="0" w:color="auto"/>
        <w:left w:val="none" w:sz="0" w:space="0" w:color="auto"/>
        <w:bottom w:val="none" w:sz="0" w:space="0" w:color="auto"/>
        <w:right w:val="none" w:sz="0" w:space="0" w:color="auto"/>
      </w:divBdr>
    </w:div>
    <w:div w:id="1650089415">
      <w:bodyDiv w:val="1"/>
      <w:marLeft w:val="0"/>
      <w:marRight w:val="0"/>
      <w:marTop w:val="0"/>
      <w:marBottom w:val="0"/>
      <w:divBdr>
        <w:top w:val="none" w:sz="0" w:space="0" w:color="auto"/>
        <w:left w:val="none" w:sz="0" w:space="0" w:color="auto"/>
        <w:bottom w:val="none" w:sz="0" w:space="0" w:color="auto"/>
        <w:right w:val="none" w:sz="0" w:space="0" w:color="auto"/>
      </w:divBdr>
    </w:div>
    <w:div w:id="1821728383">
      <w:bodyDiv w:val="1"/>
      <w:marLeft w:val="0"/>
      <w:marRight w:val="0"/>
      <w:marTop w:val="0"/>
      <w:marBottom w:val="0"/>
      <w:divBdr>
        <w:top w:val="none" w:sz="0" w:space="0" w:color="auto"/>
        <w:left w:val="none" w:sz="0" w:space="0" w:color="auto"/>
        <w:bottom w:val="none" w:sz="0" w:space="0" w:color="auto"/>
        <w:right w:val="none" w:sz="0" w:space="0" w:color="auto"/>
      </w:divBdr>
    </w:div>
    <w:div w:id="2108965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file:///\\va-fs-confidential\shardirs\Strategic%20Sourcing%20&amp;%20Procurement\Contracts%20-%20BTS\Cyber%20Securities%20Subcontracts\053%20START\RFPs\Curriculum%20Design%20and%20Development%20-%20RFP%2001-2026\RFP%2001-2026\Pricing%20Schedule_RFP%2001-2026.xls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sam.gov/entity-registratio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reca.webdamdb.com/viewphoto.php?imageId=38782745" TargetMode="External"/><Relationship Id="rId24" Type="http://schemas.openxmlformats.org/officeDocument/2006/relationships/hyperlink" Target="https://www.cooperative.com/programs-services/bts/research/Pages/RepsCertsBusAssurances.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timothy.davis@nreca.co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oleObject" Target="embeddings/oleObject1.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8CDE411C73C74D969AAC71E53CC4AA" ma:contentTypeVersion="14" ma:contentTypeDescription="Create a new document." ma:contentTypeScope="" ma:versionID="a0f1b40950f46e7b590f1f079aa16fad">
  <xsd:schema xmlns:xsd="http://www.w3.org/2001/XMLSchema" xmlns:xs="http://www.w3.org/2001/XMLSchema" xmlns:p="http://schemas.microsoft.com/office/2006/metadata/properties" xmlns:ns2="61e98ddd-2b83-4154-85a5-3753d1f75d8f" xmlns:ns3="a6c5647b-af91-4355-b371-9201df1512e4" targetNamespace="http://schemas.microsoft.com/office/2006/metadata/properties" ma:root="true" ma:fieldsID="12652c2b9f9a2dd7e47dfa578603c41f" ns2:_="" ns3:_="">
    <xsd:import namespace="61e98ddd-2b83-4154-85a5-3753d1f75d8f"/>
    <xsd:import namespace="a6c5647b-af91-4355-b371-9201df1512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98ddd-2b83-4154-85a5-3753d1f75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0950bb-7a57-40a2-816f-0a28801e8d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5647b-af91-4355-b371-9201df1512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f158e5-750b-490d-be32-02d257eb924e}" ma:internalName="TaxCatchAll" ma:showField="CatchAllData" ma:web="a6c5647b-af91-4355-b371-9201df1512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c5647b-af91-4355-b371-9201df1512e4" xsi:nil="true"/>
    <lcf76f155ced4ddcb4097134ff3c332f xmlns="61e98ddd-2b83-4154-85a5-3753d1f75d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E0E39-ABF7-4336-BACB-DE3C3E5148CA}">
  <ds:schemaRefs>
    <ds:schemaRef ds:uri="http://schemas.openxmlformats.org/officeDocument/2006/bibliography"/>
  </ds:schemaRefs>
</ds:datastoreItem>
</file>

<file path=customXml/itemProps2.xml><?xml version="1.0" encoding="utf-8"?>
<ds:datastoreItem xmlns:ds="http://schemas.openxmlformats.org/officeDocument/2006/customXml" ds:itemID="{6212A629-0C91-4E47-B2A0-9968FFDAD619}">
  <ds:schemaRefs>
    <ds:schemaRef ds:uri="http://schemas.microsoft.com/sharepoint/v3/contenttype/forms"/>
  </ds:schemaRefs>
</ds:datastoreItem>
</file>

<file path=customXml/itemProps3.xml><?xml version="1.0" encoding="utf-8"?>
<ds:datastoreItem xmlns:ds="http://schemas.openxmlformats.org/officeDocument/2006/customXml" ds:itemID="{7EB8E3BE-7D16-4550-AB86-87733C1F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98ddd-2b83-4154-85a5-3753d1f75d8f"/>
    <ds:schemaRef ds:uri="a6c5647b-af91-4355-b371-9201df151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6CE62-644C-4BEE-A247-0C8BCD51E768}">
  <ds:schemaRefs>
    <ds:schemaRef ds:uri="http://schemas.microsoft.com/office/2006/metadata/properties"/>
    <ds:schemaRef ds:uri="http://schemas.microsoft.com/office/infopath/2007/PartnerControls"/>
    <ds:schemaRef ds:uri="a6c5647b-af91-4355-b371-9201df1512e4"/>
    <ds:schemaRef ds:uri="61e98ddd-2b83-4154-85a5-3753d1f75d8f"/>
  </ds:schemaRefs>
</ds:datastoreItem>
</file>

<file path=docMetadata/LabelInfo.xml><?xml version="1.0" encoding="utf-8"?>
<clbl:labelList xmlns:clbl="http://schemas.microsoft.com/office/2020/mipLabelMetadata">
  <clbl:label id="{d83eea51-102c-4e44-95b9-a1b1671d6538}" enabled="0" method="" siteId="{d83eea51-102c-4e44-95b9-a1b1671d6538}" removed="1"/>
</clbl:labelList>
</file>

<file path=docProps/app.xml><?xml version="1.0" encoding="utf-8"?>
<Properties xmlns="http://schemas.openxmlformats.org/officeDocument/2006/extended-properties" xmlns:vt="http://schemas.openxmlformats.org/officeDocument/2006/docPropsVTypes">
  <Template>Normal</Template>
  <TotalTime>132</TotalTime>
  <Pages>11</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Mirzaie, Wasim (Contractor)</cp:lastModifiedBy>
  <cp:revision>12</cp:revision>
  <cp:lastPrinted>2026-03-17T19:27:00Z</cp:lastPrinted>
  <dcterms:created xsi:type="dcterms:W3CDTF">2026-03-17T13:19:00Z</dcterms:created>
  <dcterms:modified xsi:type="dcterms:W3CDTF">2026-03-18T16:31:00Z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0x010100498CDE411C73C74D969AAC71E53CC4AA</vt:lpwstr>
  </property>
</Properties>
</file>